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FB4A9" w14:textId="77777777" w:rsidR="001A0270" w:rsidRPr="00A10077" w:rsidRDefault="001B5431">
      <w:pPr>
        <w:kinsoku w:val="0"/>
        <w:overflowPunct w:val="0"/>
        <w:spacing w:before="9" w:line="110" w:lineRule="exact"/>
        <w:rPr>
          <w:sz w:val="11"/>
          <w:szCs w:val="11"/>
        </w:rPr>
        <w:sectPr w:rsidR="001A0270" w:rsidRPr="00A10077" w:rsidSect="001A0270">
          <w:type w:val="continuous"/>
          <w:pgSz w:w="12240" w:h="15840"/>
          <w:pgMar w:top="1440" w:right="1440" w:bottom="1440" w:left="1440" w:header="720" w:footer="720" w:gutter="0"/>
          <w:cols w:space="720"/>
          <w:noEndnote/>
        </w:sectPr>
      </w:pPr>
      <w:r w:rsidRPr="00A10077">
        <w:rPr>
          <w:noProof/>
          <w:color w:val="833C0B" w:themeColor="accent2" w:themeShade="80"/>
        </w:rPr>
        <mc:AlternateContent>
          <mc:Choice Requires="wps">
            <w:drawing>
              <wp:anchor distT="0" distB="0" distL="114300" distR="114300" simplePos="0" relativeHeight="251672064" behindDoc="0" locked="0" layoutInCell="1" allowOverlap="1" wp14:anchorId="21CED39A" wp14:editId="16987192">
                <wp:simplePos x="0" y="0"/>
                <wp:positionH relativeFrom="column">
                  <wp:posOffset>2537460</wp:posOffset>
                </wp:positionH>
                <wp:positionV relativeFrom="paragraph">
                  <wp:posOffset>169545</wp:posOffset>
                </wp:positionV>
                <wp:extent cx="0" cy="4636135"/>
                <wp:effectExtent l="57150" t="19050" r="76200" b="88265"/>
                <wp:wrapSquare wrapText="bothSides"/>
                <wp:docPr id="6" name="Straight Connector 6"/>
                <wp:cNvGraphicFramePr/>
                <a:graphic xmlns:a="http://schemas.openxmlformats.org/drawingml/2006/main">
                  <a:graphicData uri="http://schemas.microsoft.com/office/word/2010/wordprocessingShape">
                    <wps:wsp>
                      <wps:cNvCnPr/>
                      <wps:spPr>
                        <a:xfrm flipH="1">
                          <a:off x="0" y="0"/>
                          <a:ext cx="0" cy="4636135"/>
                        </a:xfrm>
                        <a:prstGeom prst="line">
                          <a:avLst/>
                        </a:prstGeom>
                        <a:ln w="25400">
                          <a:solidFill>
                            <a:srgbClr val="953735"/>
                          </a:solidFill>
                        </a:ln>
                        <a:effectLst>
                          <a:outerShdw blurRad="40005" dist="20320" dir="5400000" algn="tl" rotWithShape="0">
                            <a:prstClr val="black">
                              <a:alpha val="38000"/>
                            </a:prstClr>
                          </a:outerShdw>
                        </a:effectLst>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B0ED3" id="Straight Connector 6"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8pt,13.35pt" to="199.8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" strokecolor="#953735" strokeweight="2pt">
                <v:stroke joinstyle="miter"/>
                <v:shadow on="t" color="black" opacity="24903f" origin="-.5,-.5" offset="0,1.6pt"/>
                <w10:wrap type="square"/>
              </v:line>
            </w:pict>
          </mc:Fallback>
        </mc:AlternateContent>
      </w:r>
      <w:r w:rsidRPr="00A10077">
        <w:rPr>
          <w:noProof/>
          <w:sz w:val="11"/>
          <w:szCs w:val="11"/>
        </w:rPr>
        <mc:AlternateContent>
          <mc:Choice Requires="wps">
            <w:drawing>
              <wp:anchor distT="45720" distB="45720" distL="114300" distR="114300" simplePos="0" relativeHeight="251670016" behindDoc="0" locked="0" layoutInCell="1" allowOverlap="1" wp14:anchorId="7149B179" wp14:editId="332A5B14">
                <wp:simplePos x="0" y="0"/>
                <wp:positionH relativeFrom="page">
                  <wp:posOffset>3745230</wp:posOffset>
                </wp:positionH>
                <wp:positionV relativeFrom="paragraph">
                  <wp:posOffset>122555</wp:posOffset>
                </wp:positionV>
                <wp:extent cx="3143250" cy="4788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4788535"/>
                        </a:xfrm>
                        <a:prstGeom prst="rect">
                          <a:avLst/>
                        </a:prstGeom>
                        <a:solidFill>
                          <a:srgbClr val="FFFFFF"/>
                        </a:solidFill>
                        <a:ln w="9525">
                          <a:noFill/>
                          <a:miter lim="800000"/>
                          <a:headEnd/>
                          <a:tailEnd/>
                        </a:ln>
                      </wps:spPr>
                      <wps:txbx>
                        <w:txbxContent>
                          <w:p w14:paraId="2046EB62" w14:textId="77777777" w:rsidR="00D92164" w:rsidRPr="001A0270" w:rsidRDefault="00D92164" w:rsidP="001A0270">
                            <w:pPr>
                              <w:rPr>
                                <w:i/>
                                <w:color w:val="001F5F"/>
                                <w:spacing w:val="-4"/>
                                <w:sz w:val="36"/>
                                <w:szCs w:val="36"/>
                              </w:rPr>
                            </w:pPr>
                            <w:r w:rsidRPr="001A0270">
                              <w:rPr>
                                <w:i/>
                                <w:color w:val="001F5F"/>
                                <w:spacing w:val="-4"/>
                                <w:sz w:val="36"/>
                                <w:szCs w:val="36"/>
                              </w:rPr>
                              <w:t xml:space="preserve">Data for Accountability, </w:t>
                            </w:r>
                            <w:proofErr w:type="gramStart"/>
                            <w:r w:rsidRPr="001A0270">
                              <w:rPr>
                                <w:i/>
                                <w:color w:val="001F5F"/>
                                <w:spacing w:val="-4"/>
                                <w:sz w:val="36"/>
                                <w:szCs w:val="36"/>
                              </w:rPr>
                              <w:t>Transparency</w:t>
                            </w:r>
                            <w:proofErr w:type="gramEnd"/>
                            <w:r w:rsidRPr="001A0270">
                              <w:rPr>
                                <w:i/>
                                <w:color w:val="001F5F"/>
                                <w:spacing w:val="-4"/>
                                <w:sz w:val="36"/>
                                <w:szCs w:val="36"/>
                              </w:rPr>
                              <w:t xml:space="preserve"> and Impact Monitoring (DATIM)</w:t>
                            </w:r>
                          </w:p>
                          <w:p w14:paraId="5BC0E465" w14:textId="77777777" w:rsidR="00D92164" w:rsidRPr="001A0270" w:rsidRDefault="00D92164" w:rsidP="001A0270">
                            <w:pPr>
                              <w:pStyle w:val="BodyText"/>
                              <w:ind w:left="0" w:firstLine="0"/>
                              <w:rPr>
                                <w:rFonts w:asciiTheme="minorHAnsi" w:hAnsiTheme="minorHAnsi"/>
                              </w:rPr>
                            </w:pPr>
                          </w:p>
                          <w:p w14:paraId="1206CFB6" w14:textId="77777777" w:rsidR="00D92164" w:rsidRPr="001A0270" w:rsidRDefault="00D92164" w:rsidP="001A0270">
                            <w:pPr>
                              <w:pStyle w:val="BodyText"/>
                              <w:ind w:left="0" w:firstLine="0"/>
                              <w:rPr>
                                <w:rFonts w:asciiTheme="minorHAnsi" w:hAnsiTheme="minorHAnsi"/>
                              </w:rPr>
                            </w:pPr>
                          </w:p>
                          <w:p w14:paraId="2A5B2481" w14:textId="7E2777D4" w:rsidR="00D92164" w:rsidRPr="001A0270" w:rsidRDefault="00D92164" w:rsidP="001A0270">
                            <w:pPr>
                              <w:rPr>
                                <w:b/>
                                <w:i/>
                                <w:color w:val="001F5F"/>
                                <w:spacing w:val="-4"/>
                                <w:sz w:val="36"/>
                                <w:szCs w:val="36"/>
                              </w:rPr>
                            </w:pPr>
                            <w:r>
                              <w:rPr>
                                <w:b/>
                                <w:i/>
                                <w:color w:val="001F5F"/>
                                <w:spacing w:val="-4"/>
                                <w:sz w:val="36"/>
                                <w:szCs w:val="36"/>
                              </w:rPr>
                              <w:t>SIMS 4.</w:t>
                            </w:r>
                            <w:r w:rsidR="00B07899">
                              <w:rPr>
                                <w:b/>
                                <w:i/>
                                <w:color w:val="001F5F"/>
                                <w:spacing w:val="-4"/>
                                <w:sz w:val="36"/>
                                <w:szCs w:val="36"/>
                              </w:rPr>
                              <w:t>2</w:t>
                            </w:r>
                            <w:r>
                              <w:rPr>
                                <w:b/>
                                <w:i/>
                                <w:color w:val="001F5F"/>
                                <w:spacing w:val="-4"/>
                                <w:sz w:val="36"/>
                                <w:szCs w:val="36"/>
                              </w:rPr>
                              <w:t xml:space="preserve"> Data Import Reference Guide</w:t>
                            </w:r>
                          </w:p>
                          <w:p w14:paraId="059422DD" w14:textId="77777777" w:rsidR="00D92164" w:rsidRPr="001A0270" w:rsidRDefault="00D92164" w:rsidP="001A0270">
                            <w:pPr>
                              <w:rPr>
                                <w:b/>
                                <w:i/>
                                <w:color w:val="001F5F"/>
                                <w:spacing w:val="-4"/>
                                <w:sz w:val="36"/>
                                <w:szCs w:val="36"/>
                              </w:rPr>
                            </w:pPr>
                          </w:p>
                          <w:p w14:paraId="1F0A1C07" w14:textId="53722590" w:rsidR="00D92164" w:rsidRPr="00D55745" w:rsidRDefault="00CF0CDB" w:rsidP="001A0270">
                            <w:pPr>
                              <w:pStyle w:val="BodyText"/>
                              <w:ind w:left="0" w:firstLine="0"/>
                              <w:rPr>
                                <w:rFonts w:asciiTheme="minorHAnsi" w:hAnsiTheme="minorHAnsi"/>
                                <w:i/>
                                <w:color w:val="001F5F"/>
                                <w:sz w:val="36"/>
                                <w:szCs w:val="36"/>
                              </w:rPr>
                            </w:pPr>
                            <w:r>
                              <w:rPr>
                                <w:rFonts w:asciiTheme="minorHAnsi" w:hAnsiTheme="minorHAnsi"/>
                                <w:i/>
                                <w:color w:val="001F5F"/>
                                <w:sz w:val="36"/>
                                <w:szCs w:val="36"/>
                              </w:rPr>
                              <w:t>January</w:t>
                            </w:r>
                            <w:r w:rsidR="00D92164">
                              <w:rPr>
                                <w:rFonts w:asciiTheme="minorHAnsi" w:hAnsiTheme="minorHAnsi"/>
                                <w:i/>
                                <w:color w:val="001F5F"/>
                                <w:sz w:val="36"/>
                                <w:szCs w:val="36"/>
                              </w:rPr>
                              <w:t xml:space="preserve"> 202</w:t>
                            </w:r>
                            <w:r w:rsidR="00447D56">
                              <w:rPr>
                                <w:rFonts w:asciiTheme="minorHAnsi" w:hAnsiTheme="minorHAnsi"/>
                                <w:i/>
                                <w:color w:val="001F5F"/>
                                <w:sz w:val="36"/>
                                <w:szCs w:val="36"/>
                              </w:rPr>
                              <w:t>3</w:t>
                            </w:r>
                          </w:p>
                          <w:p w14:paraId="61E204AB" w14:textId="77777777" w:rsidR="00D92164" w:rsidRPr="001A0270" w:rsidRDefault="00D92164" w:rsidP="001A0270">
                            <w:pPr>
                              <w:pStyle w:val="BodyText"/>
                              <w:ind w:left="0" w:firstLine="0"/>
                              <w:rPr>
                                <w:rFonts w:asciiTheme="minorHAnsi" w:hAnsiTheme="minorHAnsi"/>
                              </w:rPr>
                            </w:pPr>
                          </w:p>
                          <w:p w14:paraId="36DA02F1" w14:textId="77777777" w:rsidR="00D92164" w:rsidRPr="001A0270" w:rsidRDefault="00D92164" w:rsidP="001A0270">
                            <w:pPr>
                              <w:rPr>
                                <w:i/>
                                <w:color w:val="001F5F"/>
                                <w:spacing w:val="-4"/>
                                <w:sz w:val="36"/>
                                <w:szCs w:val="36"/>
                              </w:rPr>
                            </w:pPr>
                            <w:r w:rsidRPr="001A0270">
                              <w:rPr>
                                <w:i/>
                                <w:color w:val="001F5F"/>
                                <w:spacing w:val="-4"/>
                                <w:sz w:val="36"/>
                                <w:szCs w:val="36"/>
                              </w:rPr>
                              <w:t>U.S. Department of State</w:t>
                            </w:r>
                          </w:p>
                          <w:p w14:paraId="64AFA3D3" w14:textId="77777777" w:rsidR="00D92164" w:rsidRPr="001A0270" w:rsidRDefault="00D92164" w:rsidP="001A0270">
                            <w:pPr>
                              <w:rPr>
                                <w:i/>
                                <w:color w:val="001F5F"/>
                                <w:spacing w:val="-4"/>
                                <w:sz w:val="36"/>
                                <w:szCs w:val="36"/>
                              </w:rPr>
                            </w:pPr>
                            <w:r w:rsidRPr="001A0270">
                              <w:rPr>
                                <w:i/>
                                <w:color w:val="001F5F"/>
                                <w:spacing w:val="-4"/>
                                <w:sz w:val="36"/>
                                <w:szCs w:val="36"/>
                              </w:rPr>
                              <w:t xml:space="preserve">Office of </w:t>
                            </w:r>
                            <w:r>
                              <w:rPr>
                                <w:i/>
                                <w:color w:val="001F5F"/>
                                <w:spacing w:val="-4"/>
                                <w:sz w:val="36"/>
                                <w:szCs w:val="36"/>
                              </w:rPr>
                              <w:t xml:space="preserve">U.S. </w:t>
                            </w:r>
                            <w:r w:rsidRPr="001A0270">
                              <w:rPr>
                                <w:i/>
                                <w:color w:val="001F5F"/>
                                <w:spacing w:val="-4"/>
                                <w:sz w:val="36"/>
                                <w:szCs w:val="36"/>
                              </w:rPr>
                              <w:t xml:space="preserve">Global AIDS Coordinator </w:t>
                            </w:r>
                            <w:r>
                              <w:rPr>
                                <w:i/>
                                <w:color w:val="001F5F"/>
                                <w:spacing w:val="-4"/>
                                <w:sz w:val="36"/>
                                <w:szCs w:val="36"/>
                              </w:rPr>
                              <w:t>and Health Diplomacy (S/</w:t>
                            </w:r>
                            <w:r w:rsidRPr="001A0270">
                              <w:rPr>
                                <w:i/>
                                <w:color w:val="001F5F"/>
                                <w:spacing w:val="-4"/>
                                <w:sz w:val="36"/>
                                <w:szCs w:val="36"/>
                              </w:rPr>
                              <w:t>GAC)</w:t>
                            </w:r>
                          </w:p>
                          <w:p w14:paraId="412CD268" w14:textId="77777777" w:rsidR="00D92164" w:rsidRPr="00E241C7" w:rsidRDefault="00D92164" w:rsidP="001A0270">
                            <w:pPr>
                              <w:rPr>
                                <w:rFonts w:cs="Calibri"/>
                                <w:b/>
                                <w:i/>
                                <w:color w:val="00206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9B179" id="_x0000_t202" coordsize="21600,21600" o:spt="202" path="m,l,21600r21600,l21600,xe">
                <v:stroke joinstyle="miter"/>
                <v:path gradientshapeok="t" o:connecttype="rect"/>
              </v:shapetype>
              <v:shape id="Text Box 2" o:spid="_x0000_s1026" type="#_x0000_t202" style="position:absolute;margin-left:294.9pt;margin-top:9.65pt;width:247.5pt;height:377.05pt;z-index:251670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" stroked="f">
                <v:textbox>
                  <w:txbxContent>
                    <w:p w14:paraId="2046EB62" w14:textId="77777777" w:rsidR="00D92164" w:rsidRPr="001A0270" w:rsidRDefault="00D92164" w:rsidP="001A0270">
                      <w:pPr>
                        <w:rPr>
                          <w:i/>
                          <w:color w:val="001F5F"/>
                          <w:spacing w:val="-4"/>
                          <w:sz w:val="36"/>
                          <w:szCs w:val="36"/>
                        </w:rPr>
                      </w:pPr>
                      <w:r w:rsidRPr="001A0270">
                        <w:rPr>
                          <w:i/>
                          <w:color w:val="001F5F"/>
                          <w:spacing w:val="-4"/>
                          <w:sz w:val="36"/>
                          <w:szCs w:val="36"/>
                        </w:rPr>
                        <w:t xml:space="preserve">Data for Accountability, </w:t>
                      </w:r>
                      <w:proofErr w:type="gramStart"/>
                      <w:r w:rsidRPr="001A0270">
                        <w:rPr>
                          <w:i/>
                          <w:color w:val="001F5F"/>
                          <w:spacing w:val="-4"/>
                          <w:sz w:val="36"/>
                          <w:szCs w:val="36"/>
                        </w:rPr>
                        <w:t>Transparency</w:t>
                      </w:r>
                      <w:proofErr w:type="gramEnd"/>
                      <w:r w:rsidRPr="001A0270">
                        <w:rPr>
                          <w:i/>
                          <w:color w:val="001F5F"/>
                          <w:spacing w:val="-4"/>
                          <w:sz w:val="36"/>
                          <w:szCs w:val="36"/>
                        </w:rPr>
                        <w:t xml:space="preserve"> and Impact Monitoring (DATIM)</w:t>
                      </w:r>
                    </w:p>
                    <w:p w14:paraId="5BC0E465" w14:textId="77777777" w:rsidR="00D92164" w:rsidRPr="001A0270" w:rsidRDefault="00D92164" w:rsidP="001A0270">
                      <w:pPr>
                        <w:pStyle w:val="BodyText"/>
                        <w:ind w:left="0" w:firstLine="0"/>
                        <w:rPr>
                          <w:rFonts w:asciiTheme="minorHAnsi" w:hAnsiTheme="minorHAnsi"/>
                        </w:rPr>
                      </w:pPr>
                    </w:p>
                    <w:p w14:paraId="1206CFB6" w14:textId="77777777" w:rsidR="00D92164" w:rsidRPr="001A0270" w:rsidRDefault="00D92164" w:rsidP="001A0270">
                      <w:pPr>
                        <w:pStyle w:val="BodyText"/>
                        <w:ind w:left="0" w:firstLine="0"/>
                        <w:rPr>
                          <w:rFonts w:asciiTheme="minorHAnsi" w:hAnsiTheme="minorHAnsi"/>
                        </w:rPr>
                      </w:pPr>
                    </w:p>
                    <w:p w14:paraId="2A5B2481" w14:textId="7E2777D4" w:rsidR="00D92164" w:rsidRPr="001A0270" w:rsidRDefault="00D92164" w:rsidP="001A0270">
                      <w:pPr>
                        <w:rPr>
                          <w:b/>
                          <w:i/>
                          <w:color w:val="001F5F"/>
                          <w:spacing w:val="-4"/>
                          <w:sz w:val="36"/>
                          <w:szCs w:val="36"/>
                        </w:rPr>
                      </w:pPr>
                      <w:r>
                        <w:rPr>
                          <w:b/>
                          <w:i/>
                          <w:color w:val="001F5F"/>
                          <w:spacing w:val="-4"/>
                          <w:sz w:val="36"/>
                          <w:szCs w:val="36"/>
                        </w:rPr>
                        <w:t>SIMS 4.</w:t>
                      </w:r>
                      <w:r w:rsidR="00B07899">
                        <w:rPr>
                          <w:b/>
                          <w:i/>
                          <w:color w:val="001F5F"/>
                          <w:spacing w:val="-4"/>
                          <w:sz w:val="36"/>
                          <w:szCs w:val="36"/>
                        </w:rPr>
                        <w:t>2</w:t>
                      </w:r>
                      <w:r>
                        <w:rPr>
                          <w:b/>
                          <w:i/>
                          <w:color w:val="001F5F"/>
                          <w:spacing w:val="-4"/>
                          <w:sz w:val="36"/>
                          <w:szCs w:val="36"/>
                        </w:rPr>
                        <w:t xml:space="preserve"> Data Import Reference Guide</w:t>
                      </w:r>
                    </w:p>
                    <w:p w14:paraId="059422DD" w14:textId="77777777" w:rsidR="00D92164" w:rsidRPr="001A0270" w:rsidRDefault="00D92164" w:rsidP="001A0270">
                      <w:pPr>
                        <w:rPr>
                          <w:b/>
                          <w:i/>
                          <w:color w:val="001F5F"/>
                          <w:spacing w:val="-4"/>
                          <w:sz w:val="36"/>
                          <w:szCs w:val="36"/>
                        </w:rPr>
                      </w:pPr>
                    </w:p>
                    <w:p w14:paraId="1F0A1C07" w14:textId="53722590" w:rsidR="00D92164" w:rsidRPr="00D55745" w:rsidRDefault="00CF0CDB" w:rsidP="001A0270">
                      <w:pPr>
                        <w:pStyle w:val="BodyText"/>
                        <w:ind w:left="0" w:firstLine="0"/>
                        <w:rPr>
                          <w:rFonts w:asciiTheme="minorHAnsi" w:hAnsiTheme="minorHAnsi"/>
                          <w:i/>
                          <w:color w:val="001F5F"/>
                          <w:sz w:val="36"/>
                          <w:szCs w:val="36"/>
                        </w:rPr>
                      </w:pPr>
                      <w:r>
                        <w:rPr>
                          <w:rFonts w:asciiTheme="minorHAnsi" w:hAnsiTheme="minorHAnsi"/>
                          <w:i/>
                          <w:color w:val="001F5F"/>
                          <w:sz w:val="36"/>
                          <w:szCs w:val="36"/>
                        </w:rPr>
                        <w:t>January</w:t>
                      </w:r>
                      <w:r w:rsidR="00D92164">
                        <w:rPr>
                          <w:rFonts w:asciiTheme="minorHAnsi" w:hAnsiTheme="minorHAnsi"/>
                          <w:i/>
                          <w:color w:val="001F5F"/>
                          <w:sz w:val="36"/>
                          <w:szCs w:val="36"/>
                        </w:rPr>
                        <w:t xml:space="preserve"> 202</w:t>
                      </w:r>
                      <w:r w:rsidR="00447D56">
                        <w:rPr>
                          <w:rFonts w:asciiTheme="minorHAnsi" w:hAnsiTheme="minorHAnsi"/>
                          <w:i/>
                          <w:color w:val="001F5F"/>
                          <w:sz w:val="36"/>
                          <w:szCs w:val="36"/>
                        </w:rPr>
                        <w:t>3</w:t>
                      </w:r>
                    </w:p>
                    <w:p w14:paraId="61E204AB" w14:textId="77777777" w:rsidR="00D92164" w:rsidRPr="001A0270" w:rsidRDefault="00D92164" w:rsidP="001A0270">
                      <w:pPr>
                        <w:pStyle w:val="BodyText"/>
                        <w:ind w:left="0" w:firstLine="0"/>
                        <w:rPr>
                          <w:rFonts w:asciiTheme="minorHAnsi" w:hAnsiTheme="minorHAnsi"/>
                        </w:rPr>
                      </w:pPr>
                    </w:p>
                    <w:p w14:paraId="36DA02F1" w14:textId="77777777" w:rsidR="00D92164" w:rsidRPr="001A0270" w:rsidRDefault="00D92164" w:rsidP="001A0270">
                      <w:pPr>
                        <w:rPr>
                          <w:i/>
                          <w:color w:val="001F5F"/>
                          <w:spacing w:val="-4"/>
                          <w:sz w:val="36"/>
                          <w:szCs w:val="36"/>
                        </w:rPr>
                      </w:pPr>
                      <w:r w:rsidRPr="001A0270">
                        <w:rPr>
                          <w:i/>
                          <w:color w:val="001F5F"/>
                          <w:spacing w:val="-4"/>
                          <w:sz w:val="36"/>
                          <w:szCs w:val="36"/>
                        </w:rPr>
                        <w:t>U.S. Department of State</w:t>
                      </w:r>
                    </w:p>
                    <w:p w14:paraId="64AFA3D3" w14:textId="77777777" w:rsidR="00D92164" w:rsidRPr="001A0270" w:rsidRDefault="00D92164" w:rsidP="001A0270">
                      <w:pPr>
                        <w:rPr>
                          <w:i/>
                          <w:color w:val="001F5F"/>
                          <w:spacing w:val="-4"/>
                          <w:sz w:val="36"/>
                          <w:szCs w:val="36"/>
                        </w:rPr>
                      </w:pPr>
                      <w:r w:rsidRPr="001A0270">
                        <w:rPr>
                          <w:i/>
                          <w:color w:val="001F5F"/>
                          <w:spacing w:val="-4"/>
                          <w:sz w:val="36"/>
                          <w:szCs w:val="36"/>
                        </w:rPr>
                        <w:t xml:space="preserve">Office of </w:t>
                      </w:r>
                      <w:r>
                        <w:rPr>
                          <w:i/>
                          <w:color w:val="001F5F"/>
                          <w:spacing w:val="-4"/>
                          <w:sz w:val="36"/>
                          <w:szCs w:val="36"/>
                        </w:rPr>
                        <w:t xml:space="preserve">U.S. </w:t>
                      </w:r>
                      <w:r w:rsidRPr="001A0270">
                        <w:rPr>
                          <w:i/>
                          <w:color w:val="001F5F"/>
                          <w:spacing w:val="-4"/>
                          <w:sz w:val="36"/>
                          <w:szCs w:val="36"/>
                        </w:rPr>
                        <w:t xml:space="preserve">Global AIDS Coordinator </w:t>
                      </w:r>
                      <w:r>
                        <w:rPr>
                          <w:i/>
                          <w:color w:val="001F5F"/>
                          <w:spacing w:val="-4"/>
                          <w:sz w:val="36"/>
                          <w:szCs w:val="36"/>
                        </w:rPr>
                        <w:t>and Health Diplomacy (S/</w:t>
                      </w:r>
                      <w:r w:rsidRPr="001A0270">
                        <w:rPr>
                          <w:i/>
                          <w:color w:val="001F5F"/>
                          <w:spacing w:val="-4"/>
                          <w:sz w:val="36"/>
                          <w:szCs w:val="36"/>
                        </w:rPr>
                        <w:t>GAC)</w:t>
                      </w:r>
                    </w:p>
                    <w:p w14:paraId="412CD268" w14:textId="77777777" w:rsidR="00D92164" w:rsidRPr="00E241C7" w:rsidRDefault="00D92164" w:rsidP="001A0270">
                      <w:pPr>
                        <w:rPr>
                          <w:rFonts w:cs="Calibri"/>
                          <w:b/>
                          <w:i/>
                          <w:color w:val="002060"/>
                          <w:sz w:val="36"/>
                          <w:szCs w:val="36"/>
                        </w:rPr>
                      </w:pPr>
                    </w:p>
                  </w:txbxContent>
                </v:textbox>
                <w10:wrap type="square" anchorx="page"/>
              </v:shape>
            </w:pict>
          </mc:Fallback>
        </mc:AlternateContent>
      </w:r>
      <w:r w:rsidR="001A0270" w:rsidRPr="00A10077">
        <w:rPr>
          <w:noProof/>
          <w:sz w:val="11"/>
          <w:szCs w:val="11"/>
        </w:rPr>
        <w:drawing>
          <wp:anchor distT="0" distB="0" distL="114300" distR="114300" simplePos="0" relativeHeight="251671040" behindDoc="0" locked="0" layoutInCell="1" allowOverlap="1" wp14:anchorId="7AF4EC4C" wp14:editId="211A1E3E">
            <wp:simplePos x="0" y="0"/>
            <wp:positionH relativeFrom="column">
              <wp:posOffset>0</wp:posOffset>
            </wp:positionH>
            <wp:positionV relativeFrom="paragraph">
              <wp:posOffset>76200</wp:posOffset>
            </wp:positionV>
            <wp:extent cx="2076450" cy="991870"/>
            <wp:effectExtent l="0" t="0" r="0" b="0"/>
            <wp:wrapSquare wrapText="bothSides"/>
            <wp:docPr id="5" name="irc_mi"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2725E" w14:textId="56C96629" w:rsidR="005711CE" w:rsidRDefault="005711CE" w:rsidP="00D55745">
      <w:pPr>
        <w:spacing w:after="200"/>
        <w:jc w:val="both"/>
        <w:rPr>
          <w:b/>
          <w:noProof/>
          <w:color w:val="943634"/>
          <w:sz w:val="26"/>
          <w:szCs w:val="26"/>
        </w:rPr>
      </w:pPr>
      <w:r>
        <w:rPr>
          <w:b/>
          <w:noProof/>
          <w:color w:val="943634"/>
          <w:sz w:val="26"/>
          <w:szCs w:val="26"/>
        </w:rPr>
        <w:lastRenderedPageBreak/>
        <w:t xml:space="preserve">Revision </w:t>
      </w:r>
      <w:r w:rsidR="007B487B">
        <w:rPr>
          <w:b/>
          <w:noProof/>
          <w:color w:val="943634"/>
          <w:sz w:val="26"/>
          <w:szCs w:val="26"/>
        </w:rPr>
        <w:t>T</w:t>
      </w:r>
      <w:r>
        <w:rPr>
          <w:b/>
          <w:noProof/>
          <w:color w:val="943634"/>
          <w:sz w:val="26"/>
          <w:szCs w:val="26"/>
        </w:rPr>
        <w:t>able</w:t>
      </w:r>
    </w:p>
    <w:tbl>
      <w:tblPr>
        <w:tblStyle w:val="TableGrid"/>
        <w:tblpPr w:leftFromText="180" w:rightFromText="180" w:vertAnchor="page" w:horzAnchor="margin" w:tblpY="1909"/>
        <w:tblW w:w="0" w:type="auto"/>
        <w:tblLook w:val="04A0" w:firstRow="1" w:lastRow="0" w:firstColumn="1" w:lastColumn="0" w:noHBand="0" w:noVBand="1"/>
      </w:tblPr>
      <w:tblGrid>
        <w:gridCol w:w="2065"/>
        <w:gridCol w:w="3330"/>
        <w:gridCol w:w="3955"/>
      </w:tblGrid>
      <w:tr w:rsidR="00CA7B67" w:rsidRPr="00717BDD" w14:paraId="462168A8" w14:textId="77777777" w:rsidTr="00425E55">
        <w:tc>
          <w:tcPr>
            <w:tcW w:w="2065" w:type="dxa"/>
            <w:shd w:val="clear" w:color="auto" w:fill="E7E6E6" w:themeFill="background2"/>
          </w:tcPr>
          <w:p w14:paraId="590A31C0" w14:textId="77777777" w:rsidR="00CA7B67" w:rsidRPr="00425E55" w:rsidRDefault="00CA7B67" w:rsidP="005711CE">
            <w:pPr>
              <w:spacing w:after="200"/>
              <w:jc w:val="both"/>
              <w:rPr>
                <w:b/>
                <w:noProof/>
                <w:color w:val="943634"/>
              </w:rPr>
            </w:pPr>
            <w:r w:rsidRPr="00425E55">
              <w:rPr>
                <w:b/>
                <w:noProof/>
                <w:color w:val="943634"/>
              </w:rPr>
              <w:t>Version</w:t>
            </w:r>
          </w:p>
        </w:tc>
        <w:tc>
          <w:tcPr>
            <w:tcW w:w="3330" w:type="dxa"/>
            <w:shd w:val="clear" w:color="auto" w:fill="E7E6E6" w:themeFill="background2"/>
          </w:tcPr>
          <w:p w14:paraId="77237607" w14:textId="77777777" w:rsidR="00CA7B67" w:rsidRPr="00425E55" w:rsidRDefault="00CA7B67" w:rsidP="005711CE">
            <w:pPr>
              <w:spacing w:after="200"/>
              <w:jc w:val="both"/>
              <w:rPr>
                <w:b/>
                <w:noProof/>
                <w:color w:val="943634"/>
              </w:rPr>
            </w:pPr>
            <w:r w:rsidRPr="00425E55">
              <w:rPr>
                <w:b/>
                <w:noProof/>
                <w:color w:val="943634"/>
              </w:rPr>
              <w:t>Date</w:t>
            </w:r>
          </w:p>
        </w:tc>
        <w:tc>
          <w:tcPr>
            <w:tcW w:w="3955" w:type="dxa"/>
            <w:shd w:val="clear" w:color="auto" w:fill="E7E6E6" w:themeFill="background2"/>
          </w:tcPr>
          <w:p w14:paraId="2673DE3C" w14:textId="77777777" w:rsidR="00CA7B67" w:rsidRPr="00425E55" w:rsidRDefault="00CA7B67" w:rsidP="005711CE">
            <w:pPr>
              <w:spacing w:after="200"/>
              <w:jc w:val="both"/>
              <w:rPr>
                <w:b/>
                <w:noProof/>
                <w:color w:val="943634"/>
              </w:rPr>
            </w:pPr>
            <w:r w:rsidRPr="00425E55">
              <w:rPr>
                <w:b/>
                <w:noProof/>
                <w:color w:val="943634"/>
              </w:rPr>
              <w:t>Revision Details</w:t>
            </w:r>
          </w:p>
        </w:tc>
      </w:tr>
      <w:tr w:rsidR="00CA7B67" w:rsidRPr="00717BDD" w14:paraId="692CE673" w14:textId="77777777" w:rsidTr="00425E55">
        <w:tc>
          <w:tcPr>
            <w:tcW w:w="2065" w:type="dxa"/>
          </w:tcPr>
          <w:p w14:paraId="0AB8CC1A" w14:textId="19FA446B" w:rsidR="00CA7B67" w:rsidRPr="00425E55" w:rsidRDefault="000D6A6E" w:rsidP="005711CE">
            <w:pPr>
              <w:spacing w:after="200"/>
              <w:jc w:val="both"/>
              <w:rPr>
                <w:noProof/>
                <w:color w:val="943634"/>
              </w:rPr>
            </w:pPr>
            <w:r>
              <w:rPr>
                <w:noProof/>
                <w:color w:val="943634"/>
              </w:rPr>
              <w:t>1</w:t>
            </w:r>
            <w:r w:rsidR="00CA7B67" w:rsidRPr="00425E55">
              <w:rPr>
                <w:noProof/>
                <w:color w:val="943634"/>
              </w:rPr>
              <w:t>.0</w:t>
            </w:r>
          </w:p>
        </w:tc>
        <w:tc>
          <w:tcPr>
            <w:tcW w:w="3330" w:type="dxa"/>
          </w:tcPr>
          <w:p w14:paraId="6E7AB777" w14:textId="52176AED" w:rsidR="00CA7B67" w:rsidRPr="00425E55" w:rsidRDefault="00A92706" w:rsidP="005711CE">
            <w:pPr>
              <w:spacing w:after="200"/>
              <w:jc w:val="both"/>
              <w:rPr>
                <w:noProof/>
                <w:color w:val="943634"/>
              </w:rPr>
            </w:pPr>
            <w:r>
              <w:rPr>
                <w:noProof/>
                <w:color w:val="943634"/>
              </w:rPr>
              <w:t>January</w:t>
            </w:r>
            <w:r w:rsidR="00447D56">
              <w:rPr>
                <w:noProof/>
                <w:color w:val="943634"/>
              </w:rPr>
              <w:t xml:space="preserve"> 2023</w:t>
            </w:r>
          </w:p>
        </w:tc>
        <w:tc>
          <w:tcPr>
            <w:tcW w:w="3955" w:type="dxa"/>
          </w:tcPr>
          <w:p w14:paraId="74DD4F02" w14:textId="6263BD59" w:rsidR="00CA7B67" w:rsidRPr="00425E55" w:rsidRDefault="00CA7B67" w:rsidP="006C4B8F">
            <w:pPr>
              <w:spacing w:after="200"/>
              <w:rPr>
                <w:noProof/>
                <w:color w:val="943634"/>
              </w:rPr>
            </w:pPr>
            <w:r w:rsidRPr="00425E55">
              <w:rPr>
                <w:noProof/>
                <w:color w:val="943634"/>
              </w:rPr>
              <w:t xml:space="preserve">See section titled </w:t>
            </w:r>
            <w:r w:rsidR="00717BDD" w:rsidRPr="00425E55">
              <w:rPr>
                <w:noProof/>
                <w:color w:val="943634"/>
              </w:rPr>
              <w:t>“</w:t>
            </w:r>
            <w:r w:rsidRPr="00425E55">
              <w:rPr>
                <w:noProof/>
                <w:color w:val="943634"/>
              </w:rPr>
              <w:t>What</w:t>
            </w:r>
            <w:r w:rsidR="00717BDD" w:rsidRPr="00425E55">
              <w:rPr>
                <w:noProof/>
                <w:color w:val="943634"/>
              </w:rPr>
              <w:t>’</w:t>
            </w:r>
            <w:r w:rsidRPr="00425E55">
              <w:rPr>
                <w:noProof/>
                <w:color w:val="943634"/>
              </w:rPr>
              <w:t>s New</w:t>
            </w:r>
            <w:r w:rsidR="00717BDD" w:rsidRPr="00425E55">
              <w:rPr>
                <w:noProof/>
                <w:color w:val="943634"/>
              </w:rPr>
              <w:t>”</w:t>
            </w:r>
          </w:p>
        </w:tc>
      </w:tr>
    </w:tbl>
    <w:p w14:paraId="7A91CB2D" w14:textId="77777777" w:rsidR="005711CE" w:rsidRDefault="005711CE" w:rsidP="00D55745">
      <w:pPr>
        <w:spacing w:after="200"/>
        <w:jc w:val="both"/>
        <w:rPr>
          <w:b/>
          <w:noProof/>
          <w:color w:val="943634"/>
          <w:sz w:val="26"/>
          <w:szCs w:val="26"/>
        </w:rPr>
      </w:pPr>
    </w:p>
    <w:p w14:paraId="462C71C9" w14:textId="77777777" w:rsidR="00CA7B67" w:rsidRDefault="00CA7B67" w:rsidP="00D55745">
      <w:pPr>
        <w:spacing w:after="200"/>
        <w:jc w:val="both"/>
        <w:rPr>
          <w:b/>
          <w:noProof/>
          <w:color w:val="943634"/>
          <w:sz w:val="26"/>
          <w:szCs w:val="26"/>
        </w:rPr>
        <w:sectPr w:rsidR="00CA7B67" w:rsidSect="00D55745">
          <w:footerReference w:type="default" r:id="rId13"/>
          <w:pgSz w:w="12240" w:h="15840"/>
          <w:pgMar w:top="1440" w:right="1440" w:bottom="1440" w:left="1440" w:header="720" w:footer="720" w:gutter="0"/>
          <w:pgNumType w:fmt="lowerRoman" w:start="1"/>
          <w:cols w:space="720"/>
          <w:noEndnote/>
        </w:sectPr>
      </w:pPr>
    </w:p>
    <w:p w14:paraId="3216105A" w14:textId="77777777" w:rsidR="00D55745" w:rsidRPr="00A10077" w:rsidRDefault="00D55745" w:rsidP="00D55745">
      <w:pPr>
        <w:spacing w:after="200"/>
        <w:jc w:val="both"/>
        <w:rPr>
          <w:b/>
          <w:noProof/>
          <w:color w:val="943634"/>
          <w:sz w:val="26"/>
          <w:szCs w:val="26"/>
        </w:rPr>
      </w:pPr>
      <w:r w:rsidRPr="00A10077">
        <w:rPr>
          <w:b/>
          <w:noProof/>
          <w:color w:val="943634"/>
          <w:sz w:val="26"/>
          <w:szCs w:val="26"/>
        </w:rPr>
        <w:lastRenderedPageBreak/>
        <w:t>Table of Contents</w:t>
      </w:r>
    </w:p>
    <w:p w14:paraId="62FF2499" w14:textId="0F3E61BD" w:rsidR="006D700F" w:rsidRDefault="00274CFE" w:rsidP="006D700F">
      <w:pPr>
        <w:pStyle w:val="TOC1"/>
        <w:rPr>
          <w:rFonts w:asciiTheme="minorHAnsi" w:eastAsiaTheme="minorEastAsia" w:hAnsiTheme="minorHAnsi" w:cstheme="minorBidi"/>
          <w:sz w:val="24"/>
          <w:szCs w:val="24"/>
          <w:lang w:bidi="ar-SA"/>
        </w:rPr>
      </w:pPr>
      <w:r>
        <w:rPr>
          <w:sz w:val="20"/>
          <w:szCs w:val="20"/>
        </w:rPr>
        <w:fldChar w:fldCharType="begin"/>
      </w:r>
      <w:r>
        <w:rPr>
          <w:sz w:val="20"/>
          <w:szCs w:val="20"/>
        </w:rPr>
        <w:instrText xml:space="preserve"> TOC \o "1-3" \h \z \u </w:instrText>
      </w:r>
      <w:r>
        <w:rPr>
          <w:sz w:val="20"/>
          <w:szCs w:val="20"/>
        </w:rPr>
        <w:fldChar w:fldCharType="separate"/>
      </w:r>
      <w:hyperlink w:anchor="_Toc125011304" w:history="1">
        <w:r w:rsidR="006D700F" w:rsidRPr="00FA0652">
          <w:rPr>
            <w:rStyle w:val="Hyperlink"/>
          </w:rPr>
          <w:t>1</w:t>
        </w:r>
        <w:r w:rsidR="006D700F">
          <w:rPr>
            <w:rFonts w:asciiTheme="minorHAnsi" w:eastAsiaTheme="minorEastAsia" w:hAnsiTheme="minorHAnsi" w:cstheme="minorBidi"/>
            <w:sz w:val="24"/>
            <w:szCs w:val="24"/>
            <w:lang w:bidi="ar-SA"/>
          </w:rPr>
          <w:tab/>
        </w:r>
        <w:r w:rsidR="006D700F" w:rsidRPr="00FA0652">
          <w:rPr>
            <w:rStyle w:val="Hyperlink"/>
          </w:rPr>
          <w:t>Document Scope</w:t>
        </w:r>
        <w:r w:rsidR="006D700F">
          <w:rPr>
            <w:webHidden/>
          </w:rPr>
          <w:tab/>
        </w:r>
        <w:r w:rsidR="006D700F">
          <w:rPr>
            <w:webHidden/>
          </w:rPr>
          <w:fldChar w:fldCharType="begin"/>
        </w:r>
        <w:r w:rsidR="006D700F">
          <w:rPr>
            <w:webHidden/>
          </w:rPr>
          <w:instrText xml:space="preserve"> PAGEREF _Toc125011304 \h </w:instrText>
        </w:r>
        <w:r w:rsidR="006D700F">
          <w:rPr>
            <w:webHidden/>
          </w:rPr>
        </w:r>
        <w:r w:rsidR="006D700F">
          <w:rPr>
            <w:webHidden/>
          </w:rPr>
          <w:fldChar w:fldCharType="separate"/>
        </w:r>
        <w:r w:rsidR="006D700F">
          <w:rPr>
            <w:webHidden/>
          </w:rPr>
          <w:t>1</w:t>
        </w:r>
        <w:r w:rsidR="006D700F">
          <w:rPr>
            <w:webHidden/>
          </w:rPr>
          <w:fldChar w:fldCharType="end"/>
        </w:r>
      </w:hyperlink>
    </w:p>
    <w:p w14:paraId="712BEF59" w14:textId="60464D99" w:rsidR="006D700F" w:rsidRDefault="006D700F" w:rsidP="006D700F">
      <w:pPr>
        <w:pStyle w:val="TOC1"/>
        <w:rPr>
          <w:rFonts w:asciiTheme="minorHAnsi" w:eastAsiaTheme="minorEastAsia" w:hAnsiTheme="minorHAnsi" w:cstheme="minorBidi"/>
          <w:sz w:val="24"/>
          <w:szCs w:val="24"/>
          <w:lang w:bidi="ar-SA"/>
        </w:rPr>
      </w:pPr>
      <w:hyperlink w:anchor="_Toc125011305" w:history="1">
        <w:r w:rsidRPr="00FA0652">
          <w:rPr>
            <w:rStyle w:val="Hyperlink"/>
          </w:rPr>
          <w:t>2</w:t>
        </w:r>
        <w:r>
          <w:rPr>
            <w:rFonts w:asciiTheme="minorHAnsi" w:eastAsiaTheme="minorEastAsia" w:hAnsiTheme="minorHAnsi" w:cstheme="minorBidi"/>
            <w:sz w:val="24"/>
            <w:szCs w:val="24"/>
            <w:lang w:bidi="ar-SA"/>
          </w:rPr>
          <w:tab/>
        </w:r>
        <w:r w:rsidRPr="00FA0652">
          <w:rPr>
            <w:rStyle w:val="Hyperlink"/>
          </w:rPr>
          <w:t>What’s New</w:t>
        </w:r>
        <w:r>
          <w:rPr>
            <w:webHidden/>
          </w:rPr>
          <w:tab/>
        </w:r>
        <w:r>
          <w:rPr>
            <w:webHidden/>
          </w:rPr>
          <w:fldChar w:fldCharType="begin"/>
        </w:r>
        <w:r>
          <w:rPr>
            <w:webHidden/>
          </w:rPr>
          <w:instrText xml:space="preserve"> PAGEREF _Toc125011305 \h </w:instrText>
        </w:r>
        <w:r>
          <w:rPr>
            <w:webHidden/>
          </w:rPr>
        </w:r>
        <w:r>
          <w:rPr>
            <w:webHidden/>
          </w:rPr>
          <w:fldChar w:fldCharType="separate"/>
        </w:r>
        <w:r>
          <w:rPr>
            <w:webHidden/>
          </w:rPr>
          <w:t>1</w:t>
        </w:r>
        <w:r>
          <w:rPr>
            <w:webHidden/>
          </w:rPr>
          <w:fldChar w:fldCharType="end"/>
        </w:r>
      </w:hyperlink>
    </w:p>
    <w:p w14:paraId="3D8A2D82" w14:textId="6A823AC3" w:rsidR="006D700F" w:rsidRDefault="006D700F">
      <w:pPr>
        <w:pStyle w:val="TOC2"/>
        <w:rPr>
          <w:rFonts w:eastAsiaTheme="minorEastAsia" w:cstheme="minorBidi"/>
          <w:sz w:val="24"/>
          <w:szCs w:val="24"/>
          <w:lang w:bidi="ar-SA"/>
        </w:rPr>
      </w:pPr>
      <w:hyperlink w:anchor="_Toc125011306" w:history="1">
        <w:r w:rsidRPr="00FA0652">
          <w:rPr>
            <w:rStyle w:val="Hyperlink"/>
          </w:rPr>
          <w:t>2.1</w:t>
        </w:r>
        <w:r>
          <w:rPr>
            <w:rFonts w:eastAsiaTheme="minorEastAsia" w:cstheme="minorBidi"/>
            <w:sz w:val="24"/>
            <w:szCs w:val="24"/>
            <w:lang w:bidi="ar-SA"/>
          </w:rPr>
          <w:tab/>
        </w:r>
        <w:r w:rsidRPr="00FA0652">
          <w:rPr>
            <w:rStyle w:val="Hyperlink"/>
          </w:rPr>
          <w:t>Changes to SIMS Metadata</w:t>
        </w:r>
        <w:r>
          <w:rPr>
            <w:webHidden/>
          </w:rPr>
          <w:tab/>
        </w:r>
        <w:r>
          <w:rPr>
            <w:webHidden/>
          </w:rPr>
          <w:fldChar w:fldCharType="begin"/>
        </w:r>
        <w:r>
          <w:rPr>
            <w:webHidden/>
          </w:rPr>
          <w:instrText xml:space="preserve"> PAGEREF _Toc125011306 \h </w:instrText>
        </w:r>
        <w:r>
          <w:rPr>
            <w:webHidden/>
          </w:rPr>
        </w:r>
        <w:r>
          <w:rPr>
            <w:webHidden/>
          </w:rPr>
          <w:fldChar w:fldCharType="separate"/>
        </w:r>
        <w:r>
          <w:rPr>
            <w:webHidden/>
          </w:rPr>
          <w:t>1</w:t>
        </w:r>
        <w:r>
          <w:rPr>
            <w:webHidden/>
          </w:rPr>
          <w:fldChar w:fldCharType="end"/>
        </w:r>
      </w:hyperlink>
    </w:p>
    <w:p w14:paraId="79009795" w14:textId="6DC5CBEC" w:rsidR="006D700F" w:rsidRDefault="006D700F">
      <w:pPr>
        <w:pStyle w:val="TOC2"/>
        <w:rPr>
          <w:rFonts w:eastAsiaTheme="minorEastAsia" w:cstheme="minorBidi"/>
          <w:sz w:val="24"/>
          <w:szCs w:val="24"/>
          <w:lang w:bidi="ar-SA"/>
        </w:rPr>
      </w:pPr>
      <w:hyperlink w:anchor="_Toc125011307" w:history="1">
        <w:r w:rsidRPr="00FA0652">
          <w:rPr>
            <w:rStyle w:val="Hyperlink"/>
          </w:rPr>
          <w:t>2.2</w:t>
        </w:r>
        <w:r>
          <w:rPr>
            <w:rFonts w:eastAsiaTheme="minorEastAsia" w:cstheme="minorBidi"/>
            <w:sz w:val="24"/>
            <w:szCs w:val="24"/>
            <w:lang w:bidi="ar-SA"/>
          </w:rPr>
          <w:tab/>
        </w:r>
        <w:r w:rsidRPr="00FA0652">
          <w:rPr>
            <w:rStyle w:val="Hyperlink"/>
          </w:rPr>
          <w:t>Changes to This Reference Guide</w:t>
        </w:r>
        <w:r>
          <w:rPr>
            <w:webHidden/>
          </w:rPr>
          <w:tab/>
        </w:r>
        <w:r>
          <w:rPr>
            <w:webHidden/>
          </w:rPr>
          <w:fldChar w:fldCharType="begin"/>
        </w:r>
        <w:r>
          <w:rPr>
            <w:webHidden/>
          </w:rPr>
          <w:instrText xml:space="preserve"> PAGEREF _Toc125011307 \h </w:instrText>
        </w:r>
        <w:r>
          <w:rPr>
            <w:webHidden/>
          </w:rPr>
        </w:r>
        <w:r>
          <w:rPr>
            <w:webHidden/>
          </w:rPr>
          <w:fldChar w:fldCharType="separate"/>
        </w:r>
        <w:r>
          <w:rPr>
            <w:webHidden/>
          </w:rPr>
          <w:t>1</w:t>
        </w:r>
        <w:r>
          <w:rPr>
            <w:webHidden/>
          </w:rPr>
          <w:fldChar w:fldCharType="end"/>
        </w:r>
      </w:hyperlink>
    </w:p>
    <w:p w14:paraId="26C43AA6" w14:textId="73C7CE3C" w:rsidR="006D700F" w:rsidRDefault="006D700F" w:rsidP="006D700F">
      <w:pPr>
        <w:pStyle w:val="TOC1"/>
        <w:rPr>
          <w:rFonts w:asciiTheme="minorHAnsi" w:eastAsiaTheme="minorEastAsia" w:hAnsiTheme="minorHAnsi" w:cstheme="minorBidi"/>
          <w:sz w:val="24"/>
          <w:szCs w:val="24"/>
          <w:lang w:bidi="ar-SA"/>
        </w:rPr>
      </w:pPr>
      <w:hyperlink w:anchor="_Toc125011308" w:history="1">
        <w:r w:rsidRPr="00FA0652">
          <w:rPr>
            <w:rStyle w:val="Hyperlink"/>
          </w:rPr>
          <w:t>3</w:t>
        </w:r>
        <w:r>
          <w:rPr>
            <w:rFonts w:asciiTheme="minorHAnsi" w:eastAsiaTheme="minorEastAsia" w:hAnsiTheme="minorHAnsi" w:cstheme="minorBidi"/>
            <w:sz w:val="24"/>
            <w:szCs w:val="24"/>
            <w:lang w:bidi="ar-SA"/>
          </w:rPr>
          <w:tab/>
        </w:r>
        <w:r w:rsidRPr="00FA0652">
          <w:rPr>
            <w:rStyle w:val="Hyperlink"/>
          </w:rPr>
          <w:t>SIMS Data Import Approach</w:t>
        </w:r>
        <w:r>
          <w:rPr>
            <w:webHidden/>
          </w:rPr>
          <w:tab/>
        </w:r>
        <w:r>
          <w:rPr>
            <w:webHidden/>
          </w:rPr>
          <w:fldChar w:fldCharType="begin"/>
        </w:r>
        <w:r>
          <w:rPr>
            <w:webHidden/>
          </w:rPr>
          <w:instrText xml:space="preserve"> PAGEREF _Toc125011308 \h </w:instrText>
        </w:r>
        <w:r>
          <w:rPr>
            <w:webHidden/>
          </w:rPr>
        </w:r>
        <w:r>
          <w:rPr>
            <w:webHidden/>
          </w:rPr>
          <w:fldChar w:fldCharType="separate"/>
        </w:r>
        <w:r>
          <w:rPr>
            <w:webHidden/>
          </w:rPr>
          <w:t>1</w:t>
        </w:r>
        <w:r>
          <w:rPr>
            <w:webHidden/>
          </w:rPr>
          <w:fldChar w:fldCharType="end"/>
        </w:r>
      </w:hyperlink>
    </w:p>
    <w:p w14:paraId="510AAE2C" w14:textId="23D2F107" w:rsidR="006D700F" w:rsidRDefault="006D700F" w:rsidP="006D700F">
      <w:pPr>
        <w:pStyle w:val="TOC1"/>
        <w:rPr>
          <w:rFonts w:asciiTheme="minorHAnsi" w:eastAsiaTheme="minorEastAsia" w:hAnsiTheme="minorHAnsi" w:cstheme="minorBidi"/>
          <w:sz w:val="24"/>
          <w:szCs w:val="24"/>
          <w:lang w:bidi="ar-SA"/>
        </w:rPr>
      </w:pPr>
      <w:hyperlink w:anchor="_Toc125011309" w:history="1">
        <w:r w:rsidRPr="00FA0652">
          <w:rPr>
            <w:rStyle w:val="Hyperlink"/>
          </w:rPr>
          <w:t>4</w:t>
        </w:r>
        <w:r>
          <w:rPr>
            <w:rFonts w:asciiTheme="minorHAnsi" w:eastAsiaTheme="minorEastAsia" w:hAnsiTheme="minorHAnsi" w:cstheme="minorBidi"/>
            <w:sz w:val="24"/>
            <w:szCs w:val="24"/>
            <w:lang w:bidi="ar-SA"/>
          </w:rPr>
          <w:tab/>
        </w:r>
        <w:r w:rsidRPr="00FA0652">
          <w:rPr>
            <w:rStyle w:val="Hyperlink"/>
          </w:rPr>
          <w:t>Roles and Responsibilities</w:t>
        </w:r>
        <w:r>
          <w:rPr>
            <w:webHidden/>
          </w:rPr>
          <w:tab/>
        </w:r>
        <w:r>
          <w:rPr>
            <w:webHidden/>
          </w:rPr>
          <w:fldChar w:fldCharType="begin"/>
        </w:r>
        <w:r>
          <w:rPr>
            <w:webHidden/>
          </w:rPr>
          <w:instrText xml:space="preserve"> PAGEREF _Toc125011309 \h </w:instrText>
        </w:r>
        <w:r>
          <w:rPr>
            <w:webHidden/>
          </w:rPr>
        </w:r>
        <w:r>
          <w:rPr>
            <w:webHidden/>
          </w:rPr>
          <w:fldChar w:fldCharType="separate"/>
        </w:r>
        <w:r>
          <w:rPr>
            <w:webHidden/>
          </w:rPr>
          <w:t>1</w:t>
        </w:r>
        <w:r>
          <w:rPr>
            <w:webHidden/>
          </w:rPr>
          <w:fldChar w:fldCharType="end"/>
        </w:r>
      </w:hyperlink>
    </w:p>
    <w:p w14:paraId="21C8ACD9" w14:textId="0B58F359" w:rsidR="006D700F" w:rsidRDefault="006D700F" w:rsidP="006D700F">
      <w:pPr>
        <w:pStyle w:val="TOC1"/>
        <w:rPr>
          <w:rFonts w:asciiTheme="minorHAnsi" w:eastAsiaTheme="minorEastAsia" w:hAnsiTheme="minorHAnsi" w:cstheme="minorBidi"/>
          <w:sz w:val="24"/>
          <w:szCs w:val="24"/>
          <w:lang w:bidi="ar-SA"/>
        </w:rPr>
      </w:pPr>
      <w:hyperlink w:anchor="_Toc125011310" w:history="1">
        <w:r w:rsidRPr="00FA0652">
          <w:rPr>
            <w:rStyle w:val="Hyperlink"/>
          </w:rPr>
          <w:t>5</w:t>
        </w:r>
        <w:r>
          <w:rPr>
            <w:rFonts w:asciiTheme="minorHAnsi" w:eastAsiaTheme="minorEastAsia" w:hAnsiTheme="minorHAnsi" w:cstheme="minorBidi"/>
            <w:sz w:val="24"/>
            <w:szCs w:val="24"/>
            <w:lang w:bidi="ar-SA"/>
          </w:rPr>
          <w:tab/>
        </w:r>
        <w:r w:rsidRPr="00FA0652">
          <w:rPr>
            <w:rStyle w:val="Hyperlink"/>
          </w:rPr>
          <w:t>PEPFAR Reporting Timelines and SIMS Data Import Eligibility Rules</w:t>
        </w:r>
        <w:r>
          <w:rPr>
            <w:webHidden/>
          </w:rPr>
          <w:tab/>
        </w:r>
        <w:r>
          <w:rPr>
            <w:webHidden/>
          </w:rPr>
          <w:fldChar w:fldCharType="begin"/>
        </w:r>
        <w:r>
          <w:rPr>
            <w:webHidden/>
          </w:rPr>
          <w:instrText xml:space="preserve"> PAGEREF _Toc125011310 \h </w:instrText>
        </w:r>
        <w:r>
          <w:rPr>
            <w:webHidden/>
          </w:rPr>
        </w:r>
        <w:r>
          <w:rPr>
            <w:webHidden/>
          </w:rPr>
          <w:fldChar w:fldCharType="separate"/>
        </w:r>
        <w:r>
          <w:rPr>
            <w:webHidden/>
          </w:rPr>
          <w:t>1</w:t>
        </w:r>
        <w:r>
          <w:rPr>
            <w:webHidden/>
          </w:rPr>
          <w:fldChar w:fldCharType="end"/>
        </w:r>
      </w:hyperlink>
    </w:p>
    <w:p w14:paraId="2A9BB2A9" w14:textId="660DEAF4" w:rsidR="006D700F" w:rsidRDefault="006D700F" w:rsidP="006D700F">
      <w:pPr>
        <w:pStyle w:val="TOC1"/>
        <w:rPr>
          <w:rFonts w:asciiTheme="minorHAnsi" w:eastAsiaTheme="minorEastAsia" w:hAnsiTheme="minorHAnsi" w:cstheme="minorBidi"/>
          <w:sz w:val="24"/>
          <w:szCs w:val="24"/>
          <w:lang w:bidi="ar-SA"/>
        </w:rPr>
      </w:pPr>
      <w:hyperlink w:anchor="_Toc125011311" w:history="1">
        <w:r w:rsidRPr="00FA0652">
          <w:rPr>
            <w:rStyle w:val="Hyperlink"/>
          </w:rPr>
          <w:t>6</w:t>
        </w:r>
        <w:r>
          <w:rPr>
            <w:rFonts w:asciiTheme="minorHAnsi" w:eastAsiaTheme="minorEastAsia" w:hAnsiTheme="minorHAnsi" w:cstheme="minorBidi"/>
            <w:sz w:val="24"/>
            <w:szCs w:val="24"/>
            <w:lang w:bidi="ar-SA"/>
          </w:rPr>
          <w:tab/>
        </w:r>
        <w:r w:rsidRPr="00FA0652">
          <w:rPr>
            <w:rStyle w:val="Hyperlink"/>
          </w:rPr>
          <w:t>Characteristics of DATIM Data</w:t>
        </w:r>
        <w:r>
          <w:rPr>
            <w:webHidden/>
          </w:rPr>
          <w:tab/>
        </w:r>
        <w:r>
          <w:rPr>
            <w:webHidden/>
          </w:rPr>
          <w:fldChar w:fldCharType="begin"/>
        </w:r>
        <w:r>
          <w:rPr>
            <w:webHidden/>
          </w:rPr>
          <w:instrText xml:space="preserve"> PAGEREF _Toc125011311 \h </w:instrText>
        </w:r>
        <w:r>
          <w:rPr>
            <w:webHidden/>
          </w:rPr>
        </w:r>
        <w:r>
          <w:rPr>
            <w:webHidden/>
          </w:rPr>
          <w:fldChar w:fldCharType="separate"/>
        </w:r>
        <w:r>
          <w:rPr>
            <w:webHidden/>
          </w:rPr>
          <w:t>2</w:t>
        </w:r>
        <w:r>
          <w:rPr>
            <w:webHidden/>
          </w:rPr>
          <w:fldChar w:fldCharType="end"/>
        </w:r>
      </w:hyperlink>
    </w:p>
    <w:p w14:paraId="3221CF38" w14:textId="2546EDA8" w:rsidR="006D700F" w:rsidRDefault="006D700F" w:rsidP="006D700F">
      <w:pPr>
        <w:pStyle w:val="TOC1"/>
        <w:rPr>
          <w:rFonts w:asciiTheme="minorHAnsi" w:eastAsiaTheme="minorEastAsia" w:hAnsiTheme="minorHAnsi" w:cstheme="minorBidi"/>
          <w:sz w:val="24"/>
          <w:szCs w:val="24"/>
          <w:lang w:bidi="ar-SA"/>
        </w:rPr>
      </w:pPr>
      <w:hyperlink w:anchor="_Toc125011312" w:history="1">
        <w:r w:rsidRPr="00FA0652">
          <w:rPr>
            <w:rStyle w:val="Hyperlink"/>
          </w:rPr>
          <w:t>7</w:t>
        </w:r>
        <w:r>
          <w:rPr>
            <w:rFonts w:asciiTheme="minorHAnsi" w:eastAsiaTheme="minorEastAsia" w:hAnsiTheme="minorHAnsi" w:cstheme="minorBidi"/>
            <w:sz w:val="24"/>
            <w:szCs w:val="24"/>
            <w:lang w:bidi="ar-SA"/>
          </w:rPr>
          <w:tab/>
        </w:r>
        <w:r w:rsidRPr="00FA0652">
          <w:rPr>
            <w:rStyle w:val="Hyperlink"/>
          </w:rPr>
          <w:t>Construct Appropriately Formatted Files for Import</w:t>
        </w:r>
        <w:r>
          <w:rPr>
            <w:webHidden/>
          </w:rPr>
          <w:tab/>
        </w:r>
        <w:r>
          <w:rPr>
            <w:webHidden/>
          </w:rPr>
          <w:fldChar w:fldCharType="begin"/>
        </w:r>
        <w:r>
          <w:rPr>
            <w:webHidden/>
          </w:rPr>
          <w:instrText xml:space="preserve"> PAGEREF _Toc125011312 \h </w:instrText>
        </w:r>
        <w:r>
          <w:rPr>
            <w:webHidden/>
          </w:rPr>
        </w:r>
        <w:r>
          <w:rPr>
            <w:webHidden/>
          </w:rPr>
          <w:fldChar w:fldCharType="separate"/>
        </w:r>
        <w:r>
          <w:rPr>
            <w:webHidden/>
          </w:rPr>
          <w:t>2</w:t>
        </w:r>
        <w:r>
          <w:rPr>
            <w:webHidden/>
          </w:rPr>
          <w:fldChar w:fldCharType="end"/>
        </w:r>
      </w:hyperlink>
    </w:p>
    <w:p w14:paraId="5617584E" w14:textId="5D204AEE" w:rsidR="006D700F" w:rsidRDefault="006D700F">
      <w:pPr>
        <w:pStyle w:val="TOC2"/>
        <w:rPr>
          <w:rFonts w:eastAsiaTheme="minorEastAsia" w:cstheme="minorBidi"/>
          <w:sz w:val="24"/>
          <w:szCs w:val="24"/>
          <w:lang w:bidi="ar-SA"/>
        </w:rPr>
      </w:pPr>
      <w:hyperlink w:anchor="_Toc125011313" w:history="1">
        <w:r w:rsidRPr="00FA0652">
          <w:rPr>
            <w:rStyle w:val="Hyperlink"/>
          </w:rPr>
          <w:t>7.1</w:t>
        </w:r>
        <w:r>
          <w:rPr>
            <w:rFonts w:eastAsiaTheme="minorEastAsia" w:cstheme="minorBidi"/>
            <w:sz w:val="24"/>
            <w:szCs w:val="24"/>
            <w:lang w:bidi="ar-SA"/>
          </w:rPr>
          <w:tab/>
        </w:r>
        <w:r w:rsidRPr="00FA0652">
          <w:rPr>
            <w:rStyle w:val="Hyperlink"/>
          </w:rPr>
          <w:t>SIMS Data Elements</w:t>
        </w:r>
        <w:r>
          <w:rPr>
            <w:webHidden/>
          </w:rPr>
          <w:tab/>
        </w:r>
        <w:r>
          <w:rPr>
            <w:webHidden/>
          </w:rPr>
          <w:fldChar w:fldCharType="begin"/>
        </w:r>
        <w:r>
          <w:rPr>
            <w:webHidden/>
          </w:rPr>
          <w:instrText xml:space="preserve"> PAGEREF _Toc125011313 \h </w:instrText>
        </w:r>
        <w:r>
          <w:rPr>
            <w:webHidden/>
          </w:rPr>
        </w:r>
        <w:r>
          <w:rPr>
            <w:webHidden/>
          </w:rPr>
          <w:fldChar w:fldCharType="separate"/>
        </w:r>
        <w:r>
          <w:rPr>
            <w:webHidden/>
          </w:rPr>
          <w:t>2</w:t>
        </w:r>
        <w:r>
          <w:rPr>
            <w:webHidden/>
          </w:rPr>
          <w:fldChar w:fldCharType="end"/>
        </w:r>
      </w:hyperlink>
    </w:p>
    <w:p w14:paraId="58A394AE" w14:textId="6BE9CC20" w:rsidR="006D700F" w:rsidRDefault="006D700F">
      <w:pPr>
        <w:pStyle w:val="TOC3"/>
        <w:rPr>
          <w:rFonts w:eastAsiaTheme="minorEastAsia" w:cstheme="minorBidi"/>
          <w:sz w:val="24"/>
          <w:szCs w:val="24"/>
          <w:lang w:bidi="ar-SA"/>
        </w:rPr>
      </w:pPr>
      <w:hyperlink w:anchor="_Toc125011314" w:history="1">
        <w:r w:rsidRPr="00FA0652">
          <w:rPr>
            <w:rStyle w:val="Hyperlink"/>
          </w:rPr>
          <w:t>7.1.1</w:t>
        </w:r>
        <w:r>
          <w:rPr>
            <w:rFonts w:eastAsiaTheme="minorEastAsia" w:cstheme="minorBidi"/>
            <w:sz w:val="24"/>
            <w:szCs w:val="24"/>
            <w:lang w:bidi="ar-SA"/>
          </w:rPr>
          <w:tab/>
        </w:r>
        <w:r w:rsidRPr="00FA0652">
          <w:rPr>
            <w:rStyle w:val="Hyperlink"/>
          </w:rPr>
          <w:t>Valid Data Types</w:t>
        </w:r>
        <w:r>
          <w:rPr>
            <w:webHidden/>
          </w:rPr>
          <w:tab/>
        </w:r>
        <w:r>
          <w:rPr>
            <w:webHidden/>
          </w:rPr>
          <w:fldChar w:fldCharType="begin"/>
        </w:r>
        <w:r>
          <w:rPr>
            <w:webHidden/>
          </w:rPr>
          <w:instrText xml:space="preserve"> PAGEREF _Toc125011314 \h </w:instrText>
        </w:r>
        <w:r>
          <w:rPr>
            <w:webHidden/>
          </w:rPr>
        </w:r>
        <w:r>
          <w:rPr>
            <w:webHidden/>
          </w:rPr>
          <w:fldChar w:fldCharType="separate"/>
        </w:r>
        <w:r>
          <w:rPr>
            <w:webHidden/>
          </w:rPr>
          <w:t>3</w:t>
        </w:r>
        <w:r>
          <w:rPr>
            <w:webHidden/>
          </w:rPr>
          <w:fldChar w:fldCharType="end"/>
        </w:r>
      </w:hyperlink>
    </w:p>
    <w:p w14:paraId="168BCA14" w14:textId="6CE33C1E" w:rsidR="006D700F" w:rsidRDefault="006D700F">
      <w:pPr>
        <w:pStyle w:val="TOC2"/>
        <w:rPr>
          <w:rFonts w:eastAsiaTheme="minorEastAsia" w:cstheme="minorBidi"/>
          <w:sz w:val="24"/>
          <w:szCs w:val="24"/>
          <w:lang w:bidi="ar-SA"/>
        </w:rPr>
      </w:pPr>
      <w:hyperlink w:anchor="_Toc125011315" w:history="1">
        <w:r w:rsidRPr="00FA0652">
          <w:rPr>
            <w:rStyle w:val="Hyperlink"/>
          </w:rPr>
          <w:t>7.2</w:t>
        </w:r>
        <w:r>
          <w:rPr>
            <w:rFonts w:eastAsiaTheme="minorEastAsia" w:cstheme="minorBidi"/>
            <w:sz w:val="24"/>
            <w:szCs w:val="24"/>
            <w:lang w:bidi="ar-SA"/>
          </w:rPr>
          <w:tab/>
        </w:r>
        <w:r w:rsidRPr="00FA0652">
          <w:rPr>
            <w:rStyle w:val="Hyperlink"/>
          </w:rPr>
          <w:t>Value</w:t>
        </w:r>
        <w:r>
          <w:rPr>
            <w:webHidden/>
          </w:rPr>
          <w:tab/>
        </w:r>
        <w:r>
          <w:rPr>
            <w:webHidden/>
          </w:rPr>
          <w:fldChar w:fldCharType="begin"/>
        </w:r>
        <w:r>
          <w:rPr>
            <w:webHidden/>
          </w:rPr>
          <w:instrText xml:space="preserve"> PAGEREF _Toc125011315 \h </w:instrText>
        </w:r>
        <w:r>
          <w:rPr>
            <w:webHidden/>
          </w:rPr>
        </w:r>
        <w:r>
          <w:rPr>
            <w:webHidden/>
          </w:rPr>
          <w:fldChar w:fldCharType="separate"/>
        </w:r>
        <w:r>
          <w:rPr>
            <w:webHidden/>
          </w:rPr>
          <w:t>4</w:t>
        </w:r>
        <w:r>
          <w:rPr>
            <w:webHidden/>
          </w:rPr>
          <w:fldChar w:fldCharType="end"/>
        </w:r>
      </w:hyperlink>
    </w:p>
    <w:p w14:paraId="0BD42634" w14:textId="557E535E" w:rsidR="006D700F" w:rsidRDefault="006D700F">
      <w:pPr>
        <w:pStyle w:val="TOC2"/>
        <w:rPr>
          <w:rFonts w:eastAsiaTheme="minorEastAsia" w:cstheme="minorBidi"/>
          <w:sz w:val="24"/>
          <w:szCs w:val="24"/>
          <w:lang w:bidi="ar-SA"/>
        </w:rPr>
      </w:pPr>
      <w:hyperlink w:anchor="_Toc125011316" w:history="1">
        <w:r w:rsidRPr="00FA0652">
          <w:rPr>
            <w:rStyle w:val="Hyperlink"/>
          </w:rPr>
          <w:t>7.3</w:t>
        </w:r>
        <w:r>
          <w:rPr>
            <w:rFonts w:eastAsiaTheme="minorEastAsia" w:cstheme="minorBidi"/>
            <w:sz w:val="24"/>
            <w:szCs w:val="24"/>
            <w:lang w:bidi="ar-SA"/>
          </w:rPr>
          <w:tab/>
        </w:r>
        <w:r w:rsidRPr="00FA0652">
          <w:rPr>
            <w:rStyle w:val="Hyperlink"/>
          </w:rPr>
          <w:t>Period</w:t>
        </w:r>
        <w:r>
          <w:rPr>
            <w:webHidden/>
          </w:rPr>
          <w:tab/>
        </w:r>
        <w:r>
          <w:rPr>
            <w:webHidden/>
          </w:rPr>
          <w:fldChar w:fldCharType="begin"/>
        </w:r>
        <w:r>
          <w:rPr>
            <w:webHidden/>
          </w:rPr>
          <w:instrText xml:space="preserve"> PAGEREF _Toc125011316 \h </w:instrText>
        </w:r>
        <w:r>
          <w:rPr>
            <w:webHidden/>
          </w:rPr>
        </w:r>
        <w:r>
          <w:rPr>
            <w:webHidden/>
          </w:rPr>
          <w:fldChar w:fldCharType="separate"/>
        </w:r>
        <w:r>
          <w:rPr>
            <w:webHidden/>
          </w:rPr>
          <w:t>4</w:t>
        </w:r>
        <w:r>
          <w:rPr>
            <w:webHidden/>
          </w:rPr>
          <w:fldChar w:fldCharType="end"/>
        </w:r>
      </w:hyperlink>
    </w:p>
    <w:p w14:paraId="64CA508F" w14:textId="6C7C56DD" w:rsidR="006D700F" w:rsidRDefault="006D700F">
      <w:pPr>
        <w:pStyle w:val="TOC2"/>
        <w:rPr>
          <w:rFonts w:eastAsiaTheme="minorEastAsia" w:cstheme="minorBidi"/>
          <w:sz w:val="24"/>
          <w:szCs w:val="24"/>
          <w:lang w:bidi="ar-SA"/>
        </w:rPr>
      </w:pPr>
      <w:hyperlink w:anchor="_Toc125011317" w:history="1">
        <w:r w:rsidRPr="00FA0652">
          <w:rPr>
            <w:rStyle w:val="Hyperlink"/>
          </w:rPr>
          <w:t>7.4</w:t>
        </w:r>
        <w:r>
          <w:rPr>
            <w:rFonts w:eastAsiaTheme="minorEastAsia" w:cstheme="minorBidi"/>
            <w:sz w:val="24"/>
            <w:szCs w:val="24"/>
            <w:lang w:bidi="ar-SA"/>
          </w:rPr>
          <w:tab/>
        </w:r>
        <w:r w:rsidRPr="00FA0652">
          <w:rPr>
            <w:rStyle w:val="Hyperlink"/>
          </w:rPr>
          <w:t>Comment Field</w:t>
        </w:r>
        <w:r>
          <w:rPr>
            <w:webHidden/>
          </w:rPr>
          <w:tab/>
        </w:r>
        <w:r>
          <w:rPr>
            <w:webHidden/>
          </w:rPr>
          <w:fldChar w:fldCharType="begin"/>
        </w:r>
        <w:r>
          <w:rPr>
            <w:webHidden/>
          </w:rPr>
          <w:instrText xml:space="preserve"> PAGEREF _Toc125011317 \h </w:instrText>
        </w:r>
        <w:r>
          <w:rPr>
            <w:webHidden/>
          </w:rPr>
        </w:r>
        <w:r>
          <w:rPr>
            <w:webHidden/>
          </w:rPr>
          <w:fldChar w:fldCharType="separate"/>
        </w:r>
        <w:r>
          <w:rPr>
            <w:webHidden/>
          </w:rPr>
          <w:t>4</w:t>
        </w:r>
        <w:r>
          <w:rPr>
            <w:webHidden/>
          </w:rPr>
          <w:fldChar w:fldCharType="end"/>
        </w:r>
      </w:hyperlink>
    </w:p>
    <w:p w14:paraId="40817C94" w14:textId="00421480" w:rsidR="006D700F" w:rsidRDefault="006D700F">
      <w:pPr>
        <w:pStyle w:val="TOC2"/>
        <w:rPr>
          <w:rFonts w:eastAsiaTheme="minorEastAsia" w:cstheme="minorBidi"/>
          <w:sz w:val="24"/>
          <w:szCs w:val="24"/>
          <w:lang w:bidi="ar-SA"/>
        </w:rPr>
      </w:pPr>
      <w:hyperlink w:anchor="_Toc125011318" w:history="1">
        <w:r w:rsidRPr="00FA0652">
          <w:rPr>
            <w:rStyle w:val="Hyperlink"/>
          </w:rPr>
          <w:t>7.5</w:t>
        </w:r>
        <w:r>
          <w:rPr>
            <w:rFonts w:eastAsiaTheme="minorEastAsia" w:cstheme="minorBidi"/>
            <w:sz w:val="24"/>
            <w:szCs w:val="24"/>
            <w:lang w:bidi="ar-SA"/>
          </w:rPr>
          <w:tab/>
        </w:r>
        <w:r w:rsidRPr="00FA0652">
          <w:rPr>
            <w:rStyle w:val="Hyperlink"/>
          </w:rPr>
          <w:t>Organization Units</w:t>
        </w:r>
        <w:r>
          <w:rPr>
            <w:webHidden/>
          </w:rPr>
          <w:tab/>
        </w:r>
        <w:r>
          <w:rPr>
            <w:webHidden/>
          </w:rPr>
          <w:fldChar w:fldCharType="begin"/>
        </w:r>
        <w:r>
          <w:rPr>
            <w:webHidden/>
          </w:rPr>
          <w:instrText xml:space="preserve"> PAGEREF _Toc125011318 \h </w:instrText>
        </w:r>
        <w:r>
          <w:rPr>
            <w:webHidden/>
          </w:rPr>
        </w:r>
        <w:r>
          <w:rPr>
            <w:webHidden/>
          </w:rPr>
          <w:fldChar w:fldCharType="separate"/>
        </w:r>
        <w:r>
          <w:rPr>
            <w:webHidden/>
          </w:rPr>
          <w:t>4</w:t>
        </w:r>
        <w:r>
          <w:rPr>
            <w:webHidden/>
          </w:rPr>
          <w:fldChar w:fldCharType="end"/>
        </w:r>
      </w:hyperlink>
    </w:p>
    <w:p w14:paraId="4295128E" w14:textId="7F9FFE97" w:rsidR="006D700F" w:rsidRDefault="006D700F">
      <w:pPr>
        <w:pStyle w:val="TOC3"/>
        <w:rPr>
          <w:rFonts w:eastAsiaTheme="minorEastAsia" w:cstheme="minorBidi"/>
          <w:sz w:val="24"/>
          <w:szCs w:val="24"/>
          <w:lang w:bidi="ar-SA"/>
        </w:rPr>
      </w:pPr>
      <w:hyperlink w:anchor="_Toc125011319" w:history="1">
        <w:r w:rsidRPr="00FA0652">
          <w:rPr>
            <w:rStyle w:val="Hyperlink"/>
          </w:rPr>
          <w:t>7.5.1</w:t>
        </w:r>
        <w:r>
          <w:rPr>
            <w:rFonts w:eastAsiaTheme="minorEastAsia" w:cstheme="minorBidi"/>
            <w:sz w:val="24"/>
            <w:szCs w:val="24"/>
            <w:lang w:bidi="ar-SA"/>
          </w:rPr>
          <w:tab/>
        </w:r>
        <w:r w:rsidRPr="00FA0652">
          <w:rPr>
            <w:rStyle w:val="Hyperlink"/>
          </w:rPr>
          <w:t>Reporting Levels</w:t>
        </w:r>
        <w:r>
          <w:rPr>
            <w:webHidden/>
          </w:rPr>
          <w:tab/>
        </w:r>
        <w:r>
          <w:rPr>
            <w:webHidden/>
          </w:rPr>
          <w:fldChar w:fldCharType="begin"/>
        </w:r>
        <w:r>
          <w:rPr>
            <w:webHidden/>
          </w:rPr>
          <w:instrText xml:space="preserve"> PAGEREF _Toc125011319 \h </w:instrText>
        </w:r>
        <w:r>
          <w:rPr>
            <w:webHidden/>
          </w:rPr>
        </w:r>
        <w:r>
          <w:rPr>
            <w:webHidden/>
          </w:rPr>
          <w:fldChar w:fldCharType="separate"/>
        </w:r>
        <w:r>
          <w:rPr>
            <w:webHidden/>
          </w:rPr>
          <w:t>4</w:t>
        </w:r>
        <w:r>
          <w:rPr>
            <w:webHidden/>
          </w:rPr>
          <w:fldChar w:fldCharType="end"/>
        </w:r>
      </w:hyperlink>
    </w:p>
    <w:p w14:paraId="6BF5B4CA" w14:textId="50BE13AD" w:rsidR="006D700F" w:rsidRDefault="006D700F">
      <w:pPr>
        <w:pStyle w:val="TOC2"/>
        <w:rPr>
          <w:rFonts w:eastAsiaTheme="minorEastAsia" w:cstheme="minorBidi"/>
          <w:sz w:val="24"/>
          <w:szCs w:val="24"/>
          <w:lang w:bidi="ar-SA"/>
        </w:rPr>
      </w:pPr>
      <w:hyperlink w:anchor="_Toc125011320" w:history="1">
        <w:r w:rsidRPr="00FA0652">
          <w:rPr>
            <w:rStyle w:val="Hyperlink"/>
          </w:rPr>
          <w:t>7.6</w:t>
        </w:r>
        <w:r>
          <w:rPr>
            <w:rFonts w:eastAsiaTheme="minorEastAsia" w:cstheme="minorBidi"/>
            <w:sz w:val="24"/>
            <w:szCs w:val="24"/>
            <w:lang w:bidi="ar-SA"/>
          </w:rPr>
          <w:tab/>
        </w:r>
        <w:r w:rsidRPr="00FA0652">
          <w:rPr>
            <w:rStyle w:val="Hyperlink"/>
          </w:rPr>
          <w:t>Attribute Option Combo</w:t>
        </w:r>
        <w:r>
          <w:rPr>
            <w:webHidden/>
          </w:rPr>
          <w:tab/>
        </w:r>
        <w:r>
          <w:rPr>
            <w:webHidden/>
          </w:rPr>
          <w:fldChar w:fldCharType="begin"/>
        </w:r>
        <w:r>
          <w:rPr>
            <w:webHidden/>
          </w:rPr>
          <w:instrText xml:space="preserve"> PAGEREF _Toc125011320 \h </w:instrText>
        </w:r>
        <w:r>
          <w:rPr>
            <w:webHidden/>
          </w:rPr>
        </w:r>
        <w:r>
          <w:rPr>
            <w:webHidden/>
          </w:rPr>
          <w:fldChar w:fldCharType="separate"/>
        </w:r>
        <w:r>
          <w:rPr>
            <w:webHidden/>
          </w:rPr>
          <w:t>5</w:t>
        </w:r>
        <w:r>
          <w:rPr>
            <w:webHidden/>
          </w:rPr>
          <w:fldChar w:fldCharType="end"/>
        </w:r>
      </w:hyperlink>
    </w:p>
    <w:p w14:paraId="4C25961A" w14:textId="5BE39889" w:rsidR="006D700F" w:rsidRDefault="006D700F" w:rsidP="006D700F">
      <w:pPr>
        <w:pStyle w:val="TOC1"/>
        <w:rPr>
          <w:rFonts w:asciiTheme="minorHAnsi" w:eastAsiaTheme="minorEastAsia" w:hAnsiTheme="minorHAnsi" w:cstheme="minorBidi"/>
          <w:sz w:val="24"/>
          <w:szCs w:val="24"/>
          <w:lang w:bidi="ar-SA"/>
        </w:rPr>
      </w:pPr>
      <w:hyperlink w:anchor="_Toc125011321" w:history="1">
        <w:r w:rsidRPr="00FA0652">
          <w:rPr>
            <w:rStyle w:val="Hyperlink"/>
          </w:rPr>
          <w:t>8</w:t>
        </w:r>
        <w:r>
          <w:rPr>
            <w:rFonts w:asciiTheme="minorHAnsi" w:eastAsiaTheme="minorEastAsia" w:hAnsiTheme="minorHAnsi" w:cstheme="minorBidi"/>
            <w:sz w:val="24"/>
            <w:szCs w:val="24"/>
            <w:lang w:bidi="ar-SA"/>
          </w:rPr>
          <w:tab/>
        </w:r>
        <w:r w:rsidRPr="00FA0652">
          <w:rPr>
            <w:rStyle w:val="Hyperlink"/>
          </w:rPr>
          <w:t>Example CSV files</w:t>
        </w:r>
        <w:r>
          <w:rPr>
            <w:webHidden/>
          </w:rPr>
          <w:tab/>
        </w:r>
        <w:r>
          <w:rPr>
            <w:webHidden/>
          </w:rPr>
          <w:fldChar w:fldCharType="begin"/>
        </w:r>
        <w:r>
          <w:rPr>
            <w:webHidden/>
          </w:rPr>
          <w:instrText xml:space="preserve"> PAGEREF _Toc125011321 \h </w:instrText>
        </w:r>
        <w:r>
          <w:rPr>
            <w:webHidden/>
          </w:rPr>
        </w:r>
        <w:r>
          <w:rPr>
            <w:webHidden/>
          </w:rPr>
          <w:fldChar w:fldCharType="separate"/>
        </w:r>
        <w:r>
          <w:rPr>
            <w:webHidden/>
          </w:rPr>
          <w:t>6</w:t>
        </w:r>
        <w:r>
          <w:rPr>
            <w:webHidden/>
          </w:rPr>
          <w:fldChar w:fldCharType="end"/>
        </w:r>
      </w:hyperlink>
    </w:p>
    <w:p w14:paraId="58FC52DD" w14:textId="0F841DA9" w:rsidR="006D700F" w:rsidRDefault="006D700F">
      <w:pPr>
        <w:pStyle w:val="TOC2"/>
        <w:rPr>
          <w:rFonts w:eastAsiaTheme="minorEastAsia" w:cstheme="minorBidi"/>
          <w:sz w:val="24"/>
          <w:szCs w:val="24"/>
          <w:lang w:bidi="ar-SA"/>
        </w:rPr>
      </w:pPr>
      <w:hyperlink w:anchor="_Toc125011322" w:history="1">
        <w:r w:rsidRPr="00FA0652">
          <w:rPr>
            <w:rStyle w:val="Hyperlink"/>
          </w:rPr>
          <w:t>8.1</w:t>
        </w:r>
        <w:r>
          <w:rPr>
            <w:rFonts w:eastAsiaTheme="minorEastAsia" w:cstheme="minorBidi"/>
            <w:sz w:val="24"/>
            <w:szCs w:val="24"/>
            <w:lang w:bidi="ar-SA"/>
          </w:rPr>
          <w:tab/>
        </w:r>
        <w:r w:rsidRPr="00FA0652">
          <w:rPr>
            <w:rStyle w:val="Hyperlink"/>
          </w:rPr>
          <w:t>CSV Naming Convention</w:t>
        </w:r>
        <w:r>
          <w:rPr>
            <w:webHidden/>
          </w:rPr>
          <w:tab/>
        </w:r>
        <w:r>
          <w:rPr>
            <w:webHidden/>
          </w:rPr>
          <w:fldChar w:fldCharType="begin"/>
        </w:r>
        <w:r>
          <w:rPr>
            <w:webHidden/>
          </w:rPr>
          <w:instrText xml:space="preserve"> PAGEREF _Toc125011322 \h </w:instrText>
        </w:r>
        <w:r>
          <w:rPr>
            <w:webHidden/>
          </w:rPr>
        </w:r>
        <w:r>
          <w:rPr>
            <w:webHidden/>
          </w:rPr>
          <w:fldChar w:fldCharType="separate"/>
        </w:r>
        <w:r>
          <w:rPr>
            <w:webHidden/>
          </w:rPr>
          <w:t>7</w:t>
        </w:r>
        <w:r>
          <w:rPr>
            <w:webHidden/>
          </w:rPr>
          <w:fldChar w:fldCharType="end"/>
        </w:r>
      </w:hyperlink>
    </w:p>
    <w:p w14:paraId="6303C5F2" w14:textId="7AECD7D0" w:rsidR="006D700F" w:rsidRDefault="006D700F" w:rsidP="006D700F">
      <w:pPr>
        <w:pStyle w:val="TOC1"/>
        <w:rPr>
          <w:rFonts w:asciiTheme="minorHAnsi" w:eastAsiaTheme="minorEastAsia" w:hAnsiTheme="minorHAnsi" w:cstheme="minorBidi"/>
          <w:sz w:val="24"/>
          <w:szCs w:val="24"/>
          <w:lang w:bidi="ar-SA"/>
        </w:rPr>
      </w:pPr>
      <w:hyperlink w:anchor="_Toc125011323" w:history="1">
        <w:r w:rsidRPr="00FA0652">
          <w:rPr>
            <w:rStyle w:val="Hyperlink"/>
          </w:rPr>
          <w:t>9</w:t>
        </w:r>
        <w:r>
          <w:rPr>
            <w:rFonts w:asciiTheme="minorHAnsi" w:eastAsiaTheme="minorEastAsia" w:hAnsiTheme="minorHAnsi" w:cstheme="minorBidi"/>
            <w:sz w:val="24"/>
            <w:szCs w:val="24"/>
            <w:lang w:bidi="ar-SA"/>
          </w:rPr>
          <w:tab/>
        </w:r>
        <w:r w:rsidRPr="00FA0652">
          <w:rPr>
            <w:rStyle w:val="Hyperlink"/>
          </w:rPr>
          <w:t>Data Import Testing</w:t>
        </w:r>
        <w:r>
          <w:rPr>
            <w:webHidden/>
          </w:rPr>
          <w:tab/>
        </w:r>
        <w:r>
          <w:rPr>
            <w:webHidden/>
          </w:rPr>
          <w:fldChar w:fldCharType="begin"/>
        </w:r>
        <w:r>
          <w:rPr>
            <w:webHidden/>
          </w:rPr>
          <w:instrText xml:space="preserve"> PAGEREF _Toc125011323 \h </w:instrText>
        </w:r>
        <w:r>
          <w:rPr>
            <w:webHidden/>
          </w:rPr>
        </w:r>
        <w:r>
          <w:rPr>
            <w:webHidden/>
          </w:rPr>
          <w:fldChar w:fldCharType="separate"/>
        </w:r>
        <w:r>
          <w:rPr>
            <w:webHidden/>
          </w:rPr>
          <w:t>7</w:t>
        </w:r>
        <w:r>
          <w:rPr>
            <w:webHidden/>
          </w:rPr>
          <w:fldChar w:fldCharType="end"/>
        </w:r>
      </w:hyperlink>
    </w:p>
    <w:p w14:paraId="22CDB0B4" w14:textId="4F5A8B84" w:rsidR="006D700F" w:rsidRDefault="006D700F">
      <w:pPr>
        <w:pStyle w:val="TOC2"/>
        <w:rPr>
          <w:rFonts w:eastAsiaTheme="minorEastAsia" w:cstheme="minorBidi"/>
          <w:sz w:val="24"/>
          <w:szCs w:val="24"/>
          <w:lang w:bidi="ar-SA"/>
        </w:rPr>
      </w:pPr>
      <w:hyperlink w:anchor="_Toc125011324" w:history="1">
        <w:r w:rsidRPr="00FA0652">
          <w:rPr>
            <w:rStyle w:val="Hyperlink"/>
          </w:rPr>
          <w:t>9.1</w:t>
        </w:r>
        <w:r>
          <w:rPr>
            <w:rFonts w:eastAsiaTheme="minorEastAsia" w:cstheme="minorBidi"/>
            <w:sz w:val="24"/>
            <w:szCs w:val="24"/>
            <w:lang w:bidi="ar-SA"/>
          </w:rPr>
          <w:tab/>
        </w:r>
        <w:r w:rsidRPr="00FA0652">
          <w:rPr>
            <w:rStyle w:val="Hyperlink"/>
          </w:rPr>
          <w:t>Validation Scripts</w:t>
        </w:r>
        <w:r>
          <w:rPr>
            <w:webHidden/>
          </w:rPr>
          <w:tab/>
        </w:r>
        <w:r>
          <w:rPr>
            <w:webHidden/>
          </w:rPr>
          <w:fldChar w:fldCharType="begin"/>
        </w:r>
        <w:r>
          <w:rPr>
            <w:webHidden/>
          </w:rPr>
          <w:instrText xml:space="preserve"> PAGEREF _Toc125011324 \h </w:instrText>
        </w:r>
        <w:r>
          <w:rPr>
            <w:webHidden/>
          </w:rPr>
        </w:r>
        <w:r>
          <w:rPr>
            <w:webHidden/>
          </w:rPr>
          <w:fldChar w:fldCharType="separate"/>
        </w:r>
        <w:r>
          <w:rPr>
            <w:webHidden/>
          </w:rPr>
          <w:t>8</w:t>
        </w:r>
        <w:r>
          <w:rPr>
            <w:webHidden/>
          </w:rPr>
          <w:fldChar w:fldCharType="end"/>
        </w:r>
      </w:hyperlink>
    </w:p>
    <w:p w14:paraId="4800B06C" w14:textId="00A59C20" w:rsidR="006D700F" w:rsidRDefault="006D700F">
      <w:pPr>
        <w:pStyle w:val="TOC2"/>
        <w:rPr>
          <w:rFonts w:eastAsiaTheme="minorEastAsia" w:cstheme="minorBidi"/>
          <w:sz w:val="24"/>
          <w:szCs w:val="24"/>
          <w:lang w:bidi="ar-SA"/>
        </w:rPr>
      </w:pPr>
      <w:hyperlink w:anchor="_Toc125011325" w:history="1">
        <w:r w:rsidRPr="00FA0652">
          <w:rPr>
            <w:rStyle w:val="Hyperlink"/>
          </w:rPr>
          <w:t>9.2</w:t>
        </w:r>
        <w:r>
          <w:rPr>
            <w:rFonts w:eastAsiaTheme="minorEastAsia" w:cstheme="minorBidi"/>
            <w:sz w:val="24"/>
            <w:szCs w:val="24"/>
            <w:lang w:bidi="ar-SA"/>
          </w:rPr>
          <w:tab/>
        </w:r>
        <w:r w:rsidRPr="00FA0652">
          <w:rPr>
            <w:rStyle w:val="Hyperlink"/>
          </w:rPr>
          <w:t>Agency DEV-DE Testing Credentials</w:t>
        </w:r>
        <w:r>
          <w:rPr>
            <w:webHidden/>
          </w:rPr>
          <w:tab/>
        </w:r>
        <w:r>
          <w:rPr>
            <w:webHidden/>
          </w:rPr>
          <w:fldChar w:fldCharType="begin"/>
        </w:r>
        <w:r>
          <w:rPr>
            <w:webHidden/>
          </w:rPr>
          <w:instrText xml:space="preserve"> PAGEREF _Toc125011325 \h </w:instrText>
        </w:r>
        <w:r>
          <w:rPr>
            <w:webHidden/>
          </w:rPr>
        </w:r>
        <w:r>
          <w:rPr>
            <w:webHidden/>
          </w:rPr>
          <w:fldChar w:fldCharType="separate"/>
        </w:r>
        <w:r>
          <w:rPr>
            <w:webHidden/>
          </w:rPr>
          <w:t>8</w:t>
        </w:r>
        <w:r>
          <w:rPr>
            <w:webHidden/>
          </w:rPr>
          <w:fldChar w:fldCharType="end"/>
        </w:r>
      </w:hyperlink>
    </w:p>
    <w:p w14:paraId="5D7D0091" w14:textId="46EAB914" w:rsidR="006D700F" w:rsidRDefault="006D700F" w:rsidP="006D700F">
      <w:pPr>
        <w:pStyle w:val="TOC1"/>
        <w:rPr>
          <w:rFonts w:asciiTheme="minorHAnsi" w:eastAsiaTheme="minorEastAsia" w:hAnsiTheme="minorHAnsi" w:cstheme="minorBidi"/>
          <w:sz w:val="24"/>
          <w:szCs w:val="24"/>
          <w:lang w:bidi="ar-SA"/>
        </w:rPr>
      </w:pPr>
      <w:hyperlink w:anchor="_Toc125011326" w:history="1">
        <w:r w:rsidRPr="00FA0652">
          <w:rPr>
            <w:rStyle w:val="Hyperlink"/>
          </w:rPr>
          <w:t>10</w:t>
        </w:r>
        <w:r>
          <w:rPr>
            <w:rFonts w:asciiTheme="minorHAnsi" w:eastAsiaTheme="minorEastAsia" w:hAnsiTheme="minorHAnsi" w:cstheme="minorBidi"/>
            <w:sz w:val="24"/>
            <w:szCs w:val="24"/>
            <w:lang w:bidi="ar-SA"/>
          </w:rPr>
          <w:tab/>
        </w:r>
        <w:r w:rsidRPr="00FA0652">
          <w:rPr>
            <w:rStyle w:val="Hyperlink"/>
          </w:rPr>
          <w:t>Submit the SIMS Data File for Import into DATIM</w:t>
        </w:r>
        <w:r>
          <w:rPr>
            <w:webHidden/>
          </w:rPr>
          <w:tab/>
        </w:r>
        <w:r>
          <w:rPr>
            <w:webHidden/>
          </w:rPr>
          <w:fldChar w:fldCharType="begin"/>
        </w:r>
        <w:r>
          <w:rPr>
            <w:webHidden/>
          </w:rPr>
          <w:instrText xml:space="preserve"> PAGEREF _Toc125011326 \h </w:instrText>
        </w:r>
        <w:r>
          <w:rPr>
            <w:webHidden/>
          </w:rPr>
        </w:r>
        <w:r>
          <w:rPr>
            <w:webHidden/>
          </w:rPr>
          <w:fldChar w:fldCharType="separate"/>
        </w:r>
        <w:r>
          <w:rPr>
            <w:webHidden/>
          </w:rPr>
          <w:t>8</w:t>
        </w:r>
        <w:r>
          <w:rPr>
            <w:webHidden/>
          </w:rPr>
          <w:fldChar w:fldCharType="end"/>
        </w:r>
      </w:hyperlink>
    </w:p>
    <w:p w14:paraId="1F8B92A5" w14:textId="0A5B1BD2" w:rsidR="006D700F" w:rsidRDefault="006D700F">
      <w:pPr>
        <w:pStyle w:val="TOC2"/>
        <w:rPr>
          <w:rFonts w:eastAsiaTheme="minorEastAsia" w:cstheme="minorBidi"/>
          <w:sz w:val="24"/>
          <w:szCs w:val="24"/>
          <w:lang w:bidi="ar-SA"/>
        </w:rPr>
      </w:pPr>
      <w:hyperlink w:anchor="_Toc125011327" w:history="1">
        <w:r w:rsidRPr="00FA0652">
          <w:rPr>
            <w:rStyle w:val="Hyperlink"/>
          </w:rPr>
          <w:t>10.1</w:t>
        </w:r>
        <w:r>
          <w:rPr>
            <w:rFonts w:eastAsiaTheme="minorEastAsia" w:cstheme="minorBidi"/>
            <w:sz w:val="24"/>
            <w:szCs w:val="24"/>
            <w:lang w:bidi="ar-SA"/>
          </w:rPr>
          <w:tab/>
        </w:r>
        <w:r w:rsidRPr="00FA0652">
          <w:rPr>
            <w:rStyle w:val="Hyperlink"/>
          </w:rPr>
          <w:t>Communicate Data Import File and Test Results to the DATIM Support Team</w:t>
        </w:r>
        <w:r>
          <w:rPr>
            <w:webHidden/>
          </w:rPr>
          <w:tab/>
        </w:r>
        <w:r>
          <w:rPr>
            <w:webHidden/>
          </w:rPr>
          <w:fldChar w:fldCharType="begin"/>
        </w:r>
        <w:r>
          <w:rPr>
            <w:webHidden/>
          </w:rPr>
          <w:instrText xml:space="preserve"> PAGEREF _Toc125011327 \h </w:instrText>
        </w:r>
        <w:r>
          <w:rPr>
            <w:webHidden/>
          </w:rPr>
        </w:r>
        <w:r>
          <w:rPr>
            <w:webHidden/>
          </w:rPr>
          <w:fldChar w:fldCharType="separate"/>
        </w:r>
        <w:r>
          <w:rPr>
            <w:webHidden/>
          </w:rPr>
          <w:t>9</w:t>
        </w:r>
        <w:r>
          <w:rPr>
            <w:webHidden/>
          </w:rPr>
          <w:fldChar w:fldCharType="end"/>
        </w:r>
      </w:hyperlink>
    </w:p>
    <w:p w14:paraId="488580DC" w14:textId="0E543764" w:rsidR="006D700F" w:rsidRDefault="006D700F">
      <w:pPr>
        <w:pStyle w:val="TOC2"/>
        <w:rPr>
          <w:rFonts w:eastAsiaTheme="minorEastAsia" w:cstheme="minorBidi"/>
          <w:sz w:val="24"/>
          <w:szCs w:val="24"/>
          <w:lang w:bidi="ar-SA"/>
        </w:rPr>
      </w:pPr>
      <w:hyperlink w:anchor="_Toc125011328" w:history="1">
        <w:r w:rsidRPr="00FA0652">
          <w:rPr>
            <w:rStyle w:val="Hyperlink"/>
          </w:rPr>
          <w:t>10.2</w:t>
        </w:r>
        <w:r>
          <w:rPr>
            <w:rFonts w:eastAsiaTheme="minorEastAsia" w:cstheme="minorBidi"/>
            <w:sz w:val="24"/>
            <w:szCs w:val="24"/>
            <w:lang w:bidi="ar-SA"/>
          </w:rPr>
          <w:tab/>
        </w:r>
        <w:r w:rsidRPr="00FA0652">
          <w:rPr>
            <w:rStyle w:val="Hyperlink"/>
          </w:rPr>
          <w:t>SIMS Data Import into DATIM (Performed Exclusively by the DATIM Support Team)</w:t>
        </w:r>
        <w:r>
          <w:rPr>
            <w:webHidden/>
          </w:rPr>
          <w:tab/>
        </w:r>
        <w:r>
          <w:rPr>
            <w:webHidden/>
          </w:rPr>
          <w:fldChar w:fldCharType="begin"/>
        </w:r>
        <w:r>
          <w:rPr>
            <w:webHidden/>
          </w:rPr>
          <w:instrText xml:space="preserve"> PAGEREF _Toc125011328 \h </w:instrText>
        </w:r>
        <w:r>
          <w:rPr>
            <w:webHidden/>
          </w:rPr>
        </w:r>
        <w:r>
          <w:rPr>
            <w:webHidden/>
          </w:rPr>
          <w:fldChar w:fldCharType="separate"/>
        </w:r>
        <w:r>
          <w:rPr>
            <w:webHidden/>
          </w:rPr>
          <w:t>10</w:t>
        </w:r>
        <w:r>
          <w:rPr>
            <w:webHidden/>
          </w:rPr>
          <w:fldChar w:fldCharType="end"/>
        </w:r>
      </w:hyperlink>
    </w:p>
    <w:p w14:paraId="44AD453F" w14:textId="3EDBC6B4" w:rsidR="006D700F" w:rsidRDefault="006D700F" w:rsidP="006D700F">
      <w:pPr>
        <w:pStyle w:val="TOC1"/>
        <w:rPr>
          <w:rFonts w:asciiTheme="minorHAnsi" w:eastAsiaTheme="minorEastAsia" w:hAnsiTheme="minorHAnsi" w:cstheme="minorBidi"/>
          <w:sz w:val="24"/>
          <w:szCs w:val="24"/>
          <w:lang w:bidi="ar-SA"/>
        </w:rPr>
      </w:pPr>
      <w:hyperlink w:anchor="_Toc125011329" w:history="1">
        <w:r w:rsidRPr="00FA0652">
          <w:rPr>
            <w:rStyle w:val="Hyperlink"/>
          </w:rPr>
          <w:t>11</w:t>
        </w:r>
        <w:r>
          <w:rPr>
            <w:rFonts w:asciiTheme="minorHAnsi" w:eastAsiaTheme="minorEastAsia" w:hAnsiTheme="minorHAnsi" w:cstheme="minorBidi"/>
            <w:sz w:val="24"/>
            <w:szCs w:val="24"/>
            <w:lang w:bidi="ar-SA"/>
          </w:rPr>
          <w:tab/>
        </w:r>
        <w:r w:rsidRPr="00FA0652">
          <w:rPr>
            <w:rStyle w:val="Hyperlink"/>
          </w:rPr>
          <w:t>DATIM’s Policy and Process for Managing Organizational Hierarchy Changes</w:t>
        </w:r>
        <w:r>
          <w:rPr>
            <w:webHidden/>
          </w:rPr>
          <w:tab/>
        </w:r>
        <w:r>
          <w:rPr>
            <w:webHidden/>
          </w:rPr>
          <w:fldChar w:fldCharType="begin"/>
        </w:r>
        <w:r>
          <w:rPr>
            <w:webHidden/>
          </w:rPr>
          <w:instrText xml:space="preserve"> PAGEREF _Toc125011329 \h </w:instrText>
        </w:r>
        <w:r>
          <w:rPr>
            <w:webHidden/>
          </w:rPr>
        </w:r>
        <w:r>
          <w:rPr>
            <w:webHidden/>
          </w:rPr>
          <w:fldChar w:fldCharType="separate"/>
        </w:r>
        <w:r>
          <w:rPr>
            <w:webHidden/>
          </w:rPr>
          <w:t>10</w:t>
        </w:r>
        <w:r>
          <w:rPr>
            <w:webHidden/>
          </w:rPr>
          <w:fldChar w:fldCharType="end"/>
        </w:r>
      </w:hyperlink>
    </w:p>
    <w:p w14:paraId="46466D1C" w14:textId="03B24E8C" w:rsidR="006D700F" w:rsidRDefault="006D700F">
      <w:pPr>
        <w:pStyle w:val="TOC2"/>
        <w:rPr>
          <w:rFonts w:eastAsiaTheme="minorEastAsia" w:cstheme="minorBidi"/>
          <w:sz w:val="24"/>
          <w:szCs w:val="24"/>
          <w:lang w:bidi="ar-SA"/>
        </w:rPr>
      </w:pPr>
      <w:hyperlink w:anchor="_Toc125011330" w:history="1">
        <w:r w:rsidRPr="00FA0652">
          <w:rPr>
            <w:rStyle w:val="Hyperlink"/>
          </w:rPr>
          <w:t>11.1</w:t>
        </w:r>
        <w:r>
          <w:rPr>
            <w:rFonts w:eastAsiaTheme="minorEastAsia" w:cstheme="minorBidi"/>
            <w:sz w:val="24"/>
            <w:szCs w:val="24"/>
            <w:lang w:bidi="ar-SA"/>
          </w:rPr>
          <w:tab/>
        </w:r>
        <w:r w:rsidRPr="00FA0652">
          <w:rPr>
            <w:rStyle w:val="Hyperlink"/>
          </w:rPr>
          <w:t>Deleting Sites</w:t>
        </w:r>
        <w:r>
          <w:rPr>
            <w:webHidden/>
          </w:rPr>
          <w:tab/>
        </w:r>
        <w:r>
          <w:rPr>
            <w:webHidden/>
          </w:rPr>
          <w:fldChar w:fldCharType="begin"/>
        </w:r>
        <w:r>
          <w:rPr>
            <w:webHidden/>
          </w:rPr>
          <w:instrText xml:space="preserve"> PAGEREF _Toc125011330 \h </w:instrText>
        </w:r>
        <w:r>
          <w:rPr>
            <w:webHidden/>
          </w:rPr>
        </w:r>
        <w:r>
          <w:rPr>
            <w:webHidden/>
          </w:rPr>
          <w:fldChar w:fldCharType="separate"/>
        </w:r>
        <w:r>
          <w:rPr>
            <w:webHidden/>
          </w:rPr>
          <w:t>11</w:t>
        </w:r>
        <w:r>
          <w:rPr>
            <w:webHidden/>
          </w:rPr>
          <w:fldChar w:fldCharType="end"/>
        </w:r>
      </w:hyperlink>
    </w:p>
    <w:p w14:paraId="16D4A23E" w14:textId="122FBE11" w:rsidR="006D700F" w:rsidRDefault="006D700F">
      <w:pPr>
        <w:pStyle w:val="TOC2"/>
        <w:rPr>
          <w:rFonts w:eastAsiaTheme="minorEastAsia" w:cstheme="minorBidi"/>
          <w:sz w:val="24"/>
          <w:szCs w:val="24"/>
          <w:lang w:bidi="ar-SA"/>
        </w:rPr>
      </w:pPr>
      <w:hyperlink w:anchor="_Toc125011331" w:history="1">
        <w:r w:rsidRPr="00FA0652">
          <w:rPr>
            <w:rStyle w:val="Hyperlink"/>
          </w:rPr>
          <w:t>11.2</w:t>
        </w:r>
        <w:r>
          <w:rPr>
            <w:rFonts w:eastAsiaTheme="minorEastAsia" w:cstheme="minorBidi"/>
            <w:sz w:val="24"/>
            <w:szCs w:val="24"/>
            <w:lang w:bidi="ar-SA"/>
          </w:rPr>
          <w:tab/>
        </w:r>
        <w:r w:rsidRPr="00FA0652">
          <w:rPr>
            <w:rStyle w:val="Hyperlink"/>
          </w:rPr>
          <w:t>Relocating or Merging sites</w:t>
        </w:r>
        <w:r>
          <w:rPr>
            <w:webHidden/>
          </w:rPr>
          <w:tab/>
        </w:r>
        <w:r>
          <w:rPr>
            <w:webHidden/>
          </w:rPr>
          <w:fldChar w:fldCharType="begin"/>
        </w:r>
        <w:r>
          <w:rPr>
            <w:webHidden/>
          </w:rPr>
          <w:instrText xml:space="preserve"> PAGEREF _Toc125011331 \h </w:instrText>
        </w:r>
        <w:r>
          <w:rPr>
            <w:webHidden/>
          </w:rPr>
        </w:r>
        <w:r>
          <w:rPr>
            <w:webHidden/>
          </w:rPr>
          <w:fldChar w:fldCharType="separate"/>
        </w:r>
        <w:r>
          <w:rPr>
            <w:webHidden/>
          </w:rPr>
          <w:t>11</w:t>
        </w:r>
        <w:r>
          <w:rPr>
            <w:webHidden/>
          </w:rPr>
          <w:fldChar w:fldCharType="end"/>
        </w:r>
      </w:hyperlink>
    </w:p>
    <w:p w14:paraId="7660DA8B" w14:textId="73E07550" w:rsidR="006D700F" w:rsidRDefault="006D700F">
      <w:pPr>
        <w:pStyle w:val="TOC2"/>
        <w:rPr>
          <w:rFonts w:eastAsiaTheme="minorEastAsia" w:cstheme="minorBidi"/>
          <w:sz w:val="24"/>
          <w:szCs w:val="24"/>
          <w:lang w:bidi="ar-SA"/>
        </w:rPr>
      </w:pPr>
      <w:hyperlink w:anchor="_Toc125011332" w:history="1">
        <w:r w:rsidRPr="00FA0652">
          <w:rPr>
            <w:rStyle w:val="Hyperlink"/>
          </w:rPr>
          <w:t>11.3</w:t>
        </w:r>
        <w:r>
          <w:rPr>
            <w:rFonts w:eastAsiaTheme="minorEastAsia" w:cstheme="minorBidi"/>
            <w:sz w:val="24"/>
            <w:szCs w:val="24"/>
            <w:lang w:bidi="ar-SA"/>
          </w:rPr>
          <w:tab/>
        </w:r>
        <w:r w:rsidRPr="00FA0652">
          <w:rPr>
            <w:rStyle w:val="Hyperlink"/>
          </w:rPr>
          <w:t>Communicating Organizational Hierarchy Changes to Agency Stakeholders</w:t>
        </w:r>
        <w:r>
          <w:rPr>
            <w:webHidden/>
          </w:rPr>
          <w:tab/>
        </w:r>
        <w:r>
          <w:rPr>
            <w:webHidden/>
          </w:rPr>
          <w:fldChar w:fldCharType="begin"/>
        </w:r>
        <w:r>
          <w:rPr>
            <w:webHidden/>
          </w:rPr>
          <w:instrText xml:space="preserve"> PAGEREF _Toc125011332 \h </w:instrText>
        </w:r>
        <w:r>
          <w:rPr>
            <w:webHidden/>
          </w:rPr>
        </w:r>
        <w:r>
          <w:rPr>
            <w:webHidden/>
          </w:rPr>
          <w:fldChar w:fldCharType="separate"/>
        </w:r>
        <w:r>
          <w:rPr>
            <w:webHidden/>
          </w:rPr>
          <w:t>12</w:t>
        </w:r>
        <w:r>
          <w:rPr>
            <w:webHidden/>
          </w:rPr>
          <w:fldChar w:fldCharType="end"/>
        </w:r>
      </w:hyperlink>
    </w:p>
    <w:p w14:paraId="7CAD0545" w14:textId="7E85238A" w:rsidR="006D700F" w:rsidRDefault="006D700F" w:rsidP="006D700F">
      <w:pPr>
        <w:pStyle w:val="TOC1"/>
        <w:rPr>
          <w:rFonts w:asciiTheme="minorHAnsi" w:eastAsiaTheme="minorEastAsia" w:hAnsiTheme="minorHAnsi" w:cstheme="minorBidi"/>
          <w:sz w:val="24"/>
          <w:szCs w:val="24"/>
          <w:lang w:bidi="ar-SA"/>
        </w:rPr>
      </w:pPr>
      <w:hyperlink w:anchor="_Toc125011333" w:history="1">
        <w:r w:rsidRPr="00FA0652">
          <w:rPr>
            <w:rStyle w:val="Hyperlink"/>
          </w:rPr>
          <w:t>12</w:t>
        </w:r>
        <w:r>
          <w:rPr>
            <w:rFonts w:asciiTheme="minorHAnsi" w:eastAsiaTheme="minorEastAsia" w:hAnsiTheme="minorHAnsi" w:cstheme="minorBidi"/>
            <w:sz w:val="24"/>
            <w:szCs w:val="24"/>
            <w:lang w:bidi="ar-SA"/>
          </w:rPr>
          <w:tab/>
        </w:r>
        <w:r w:rsidRPr="00FA0652">
          <w:rPr>
            <w:rStyle w:val="Hyperlink"/>
          </w:rPr>
          <w:t>Resources</w:t>
        </w:r>
        <w:r>
          <w:rPr>
            <w:webHidden/>
          </w:rPr>
          <w:tab/>
        </w:r>
        <w:r>
          <w:rPr>
            <w:webHidden/>
          </w:rPr>
          <w:fldChar w:fldCharType="begin"/>
        </w:r>
        <w:r>
          <w:rPr>
            <w:webHidden/>
          </w:rPr>
          <w:instrText xml:space="preserve"> PAGEREF _Toc125011333 \h </w:instrText>
        </w:r>
        <w:r>
          <w:rPr>
            <w:webHidden/>
          </w:rPr>
        </w:r>
        <w:r>
          <w:rPr>
            <w:webHidden/>
          </w:rPr>
          <w:fldChar w:fldCharType="separate"/>
        </w:r>
        <w:r>
          <w:rPr>
            <w:webHidden/>
          </w:rPr>
          <w:t>12</w:t>
        </w:r>
        <w:r>
          <w:rPr>
            <w:webHidden/>
          </w:rPr>
          <w:fldChar w:fldCharType="end"/>
        </w:r>
      </w:hyperlink>
    </w:p>
    <w:p w14:paraId="78C7B38D" w14:textId="6796FA0A" w:rsidR="00B80FFD" w:rsidRPr="00A10077" w:rsidRDefault="00274CFE">
      <w:pPr>
        <w:kinsoku w:val="0"/>
        <w:overflowPunct w:val="0"/>
        <w:spacing w:line="200" w:lineRule="exact"/>
        <w:rPr>
          <w:sz w:val="20"/>
          <w:szCs w:val="20"/>
        </w:rPr>
      </w:pPr>
      <w:r>
        <w:rPr>
          <w:sz w:val="20"/>
          <w:szCs w:val="20"/>
        </w:rPr>
        <w:fldChar w:fldCharType="end"/>
      </w:r>
    </w:p>
    <w:p w14:paraId="204014B9" w14:textId="77777777" w:rsidR="00B80FFD" w:rsidRPr="00A10077" w:rsidRDefault="00B80FFD" w:rsidP="006379E0">
      <w:pPr>
        <w:tabs>
          <w:tab w:val="left" w:pos="628"/>
        </w:tabs>
        <w:kinsoku w:val="0"/>
        <w:overflowPunct w:val="0"/>
        <w:spacing w:line="54" w:lineRule="auto"/>
        <w:ind w:right="1145"/>
        <w:rPr>
          <w:rFonts w:ascii="Cambria Math" w:hAnsi="Cambria Math" w:cs="Cambria Math"/>
          <w:color w:val="000000"/>
          <w:sz w:val="30"/>
          <w:szCs w:val="30"/>
        </w:rPr>
        <w:sectPr w:rsidR="00B80FFD" w:rsidRPr="00A10077" w:rsidSect="006C4B8F">
          <w:pgSz w:w="12240" w:h="15840"/>
          <w:pgMar w:top="1440" w:right="1440" w:bottom="1440" w:left="1440" w:header="720" w:footer="720" w:gutter="0"/>
          <w:pgNumType w:fmt="lowerRoman"/>
          <w:cols w:space="720"/>
          <w:noEndnote/>
        </w:sectPr>
      </w:pPr>
    </w:p>
    <w:p w14:paraId="5567B148" w14:textId="77777777" w:rsidR="00B80FFD" w:rsidRPr="00A10077" w:rsidRDefault="00D55745" w:rsidP="00D55745">
      <w:pPr>
        <w:pStyle w:val="Heading1"/>
      </w:pPr>
      <w:bookmarkStart w:id="0" w:name="_Toc8641447"/>
      <w:bookmarkStart w:id="1" w:name="_Toc10107976"/>
      <w:bookmarkStart w:id="2" w:name="_Toc125011304"/>
      <w:r w:rsidRPr="00A10077">
        <w:lastRenderedPageBreak/>
        <w:t>1</w:t>
      </w:r>
      <w:r w:rsidRPr="00A10077">
        <w:tab/>
        <w:t>Document Scope</w:t>
      </w:r>
      <w:bookmarkEnd w:id="0"/>
      <w:bookmarkEnd w:id="1"/>
      <w:bookmarkEnd w:id="2"/>
    </w:p>
    <w:p w14:paraId="0608FA37" w14:textId="1BB97EC8" w:rsidR="00B80FFD" w:rsidRDefault="00B80FFD" w:rsidP="00D55745">
      <w:pPr>
        <w:pStyle w:val="BodyText1"/>
      </w:pPr>
      <w:r w:rsidRPr="00A10077">
        <w:t xml:space="preserve">This </w:t>
      </w:r>
      <w:r w:rsidR="00C400C6" w:rsidRPr="00A10077">
        <w:t xml:space="preserve">Data for Accountability, </w:t>
      </w:r>
      <w:proofErr w:type="gramStart"/>
      <w:r w:rsidR="00C400C6" w:rsidRPr="00A10077">
        <w:t>Transparency</w:t>
      </w:r>
      <w:proofErr w:type="gramEnd"/>
      <w:r w:rsidR="00C400C6" w:rsidRPr="00A10077">
        <w:t xml:space="preserve"> and Impact Monitoring (</w:t>
      </w:r>
      <w:r w:rsidRPr="00A10077">
        <w:t>DATIM</w:t>
      </w:r>
      <w:r w:rsidR="00C400C6" w:rsidRPr="00A10077">
        <w:t>)</w:t>
      </w:r>
      <w:r w:rsidRPr="00A10077">
        <w:t xml:space="preserve"> Data Import </w:t>
      </w:r>
      <w:r w:rsidR="00C400C6" w:rsidRPr="00A10077">
        <w:t>R</w:t>
      </w:r>
      <w:r w:rsidRPr="00A10077">
        <w:t xml:space="preserve">eference </w:t>
      </w:r>
      <w:r w:rsidR="00C400C6" w:rsidRPr="00A10077">
        <w:t>G</w:t>
      </w:r>
      <w:r w:rsidRPr="00A10077">
        <w:t xml:space="preserve">uide serves as a resource outlining the steps involved with importing </w:t>
      </w:r>
      <w:r w:rsidR="007A7B54" w:rsidRPr="007A7B54">
        <w:t xml:space="preserve">Site Improvement Through Monitoring System (SIMS) </w:t>
      </w:r>
      <w:r w:rsidR="007A7B54">
        <w:t>version</w:t>
      </w:r>
      <w:r w:rsidR="00E91B32" w:rsidRPr="00A10077">
        <w:t xml:space="preserve"> 4.</w:t>
      </w:r>
      <w:r w:rsidR="00B07899">
        <w:t>2</w:t>
      </w:r>
      <w:r w:rsidR="00607584" w:rsidRPr="00A10077">
        <w:t xml:space="preserve"> </w:t>
      </w:r>
      <w:r w:rsidRPr="00A10077">
        <w:t>data into DATIM. Data intended for import into DATIM must satisfy strict requirements with respect to the format of the data as well the relationship of the data to the current metadata of the system. Data must be valid with respect to the destination sites, data elements, and mechanisms.</w:t>
      </w:r>
    </w:p>
    <w:p w14:paraId="2173C867" w14:textId="77777777" w:rsidR="00EC5C23" w:rsidRDefault="00EC5C23" w:rsidP="00EC5C23">
      <w:pPr>
        <w:pStyle w:val="Heading1"/>
      </w:pPr>
      <w:bookmarkStart w:id="3" w:name="_Toc125011305"/>
      <w:r>
        <w:t>2</w:t>
      </w:r>
      <w:r w:rsidRPr="00A10077">
        <w:tab/>
      </w:r>
      <w:r>
        <w:t>What’s New</w:t>
      </w:r>
      <w:bookmarkEnd w:id="3"/>
    </w:p>
    <w:p w14:paraId="71DBE8A3" w14:textId="3052240F" w:rsidR="002C462C" w:rsidRPr="002C462C" w:rsidRDefault="002C462C" w:rsidP="006D2008">
      <w:pPr>
        <w:pStyle w:val="Heading2"/>
      </w:pPr>
      <w:bookmarkStart w:id="4" w:name="_Toc125011306"/>
      <w:r>
        <w:t>2</w:t>
      </w:r>
      <w:r w:rsidRPr="00A10077">
        <w:t>.1</w:t>
      </w:r>
      <w:r w:rsidRPr="00A10077">
        <w:tab/>
      </w:r>
      <w:r>
        <w:t xml:space="preserve">Changes to SIMS </w:t>
      </w:r>
      <w:r w:rsidR="0016440A">
        <w:t>M</w:t>
      </w:r>
      <w:r>
        <w:t>etadata</w:t>
      </w:r>
      <w:bookmarkEnd w:id="4"/>
    </w:p>
    <w:p w14:paraId="30A191E2" w14:textId="1B98F21B" w:rsidR="00A240C7" w:rsidRDefault="00BB0C5F" w:rsidP="00D55745">
      <w:pPr>
        <w:pStyle w:val="BodyText1"/>
      </w:pPr>
      <w:r>
        <w:t>SIMS 4.</w:t>
      </w:r>
      <w:r w:rsidR="0008376F">
        <w:t>2</w:t>
      </w:r>
      <w:r>
        <w:t xml:space="preserve"> introduces </w:t>
      </w:r>
      <w:r w:rsidR="008E50EC">
        <w:t xml:space="preserve">the following </w:t>
      </w:r>
      <w:r w:rsidR="00EE09C2">
        <w:t>changes to the</w:t>
      </w:r>
      <w:r>
        <w:t xml:space="preserve"> </w:t>
      </w:r>
      <w:r w:rsidR="008E50EC">
        <w:t>above</w:t>
      </w:r>
      <w:r w:rsidR="002C462C">
        <w:t>-</w:t>
      </w:r>
      <w:r w:rsidR="008E50EC">
        <w:t xml:space="preserve">site and </w:t>
      </w:r>
      <w:r w:rsidR="002C462C">
        <w:t>site-based</w:t>
      </w:r>
      <w:r w:rsidR="008E50EC">
        <w:t xml:space="preserve"> </w:t>
      </w:r>
      <w:r w:rsidR="00D117BA">
        <w:t>CEEs</w:t>
      </w:r>
      <w:r w:rsidR="008E50EC">
        <w:t xml:space="preserve">. </w:t>
      </w:r>
    </w:p>
    <w:p w14:paraId="710562EA" w14:textId="30AAE1D6" w:rsidR="00A240C7" w:rsidRDefault="00A240C7" w:rsidP="00A240C7">
      <w:pPr>
        <w:pStyle w:val="BodyText1"/>
        <w:numPr>
          <w:ilvl w:val="0"/>
          <w:numId w:val="16"/>
        </w:numPr>
      </w:pPr>
      <w:r>
        <w:t>Only site-based CEEs will be involved in data collection. No above-site data will be reported.</w:t>
      </w:r>
    </w:p>
    <w:p w14:paraId="1C78B186" w14:textId="12AA554B" w:rsidR="00EC5C23" w:rsidRDefault="00A240C7" w:rsidP="00532C0A">
      <w:pPr>
        <w:pStyle w:val="BodyText1"/>
        <w:numPr>
          <w:ilvl w:val="0"/>
          <w:numId w:val="16"/>
        </w:numPr>
      </w:pPr>
      <w:r>
        <w:t xml:space="preserve">Agencies will submit data to DATIM as usual. However, the Data Import team will filter out CEEs that are not Infection Prevention and Control (IPC). </w:t>
      </w:r>
      <w:r w:rsidR="00EA2199">
        <w:t xml:space="preserve">Only 8 CEEs </w:t>
      </w:r>
      <w:r>
        <w:t xml:space="preserve">and their corresponding cover sheet data </w:t>
      </w:r>
      <w:r w:rsidR="00EA2199">
        <w:t xml:space="preserve">will be </w:t>
      </w:r>
      <w:r>
        <w:t>retained</w:t>
      </w:r>
      <w:r w:rsidR="00EA2199">
        <w:t xml:space="preserve"> </w:t>
      </w:r>
      <w:r>
        <w:t xml:space="preserve">for import and </w:t>
      </w:r>
      <w:r w:rsidR="00F83406">
        <w:t xml:space="preserve">for the </w:t>
      </w:r>
      <w:r>
        <w:t xml:space="preserve">IPC </w:t>
      </w:r>
      <w:r w:rsidR="007E10B8">
        <w:t>Dossier and all data not</w:t>
      </w:r>
      <w:r w:rsidR="00EA2199">
        <w:t xml:space="preserve"> </w:t>
      </w:r>
      <w:r w:rsidR="007E10B8">
        <w:t xml:space="preserve">pertaining to the IPC will be filtered out prior to </w:t>
      </w:r>
      <w:r w:rsidR="0011493E">
        <w:t>DATIM import.</w:t>
      </w:r>
    </w:p>
    <w:tbl>
      <w:tblPr>
        <w:tblW w:w="9360" w:type="dxa"/>
        <w:tblLook w:val="04A0" w:firstRow="1" w:lastRow="0" w:firstColumn="1" w:lastColumn="0" w:noHBand="0" w:noVBand="1"/>
      </w:tblPr>
      <w:tblGrid>
        <w:gridCol w:w="1255"/>
        <w:gridCol w:w="5605"/>
        <w:gridCol w:w="2500"/>
      </w:tblGrid>
      <w:tr w:rsidR="008E50EC" w:rsidRPr="00AF5F7D" w14:paraId="055F0912" w14:textId="77777777" w:rsidTr="00425E55">
        <w:trPr>
          <w:trHeight w:val="300"/>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F2257" w14:textId="77777777" w:rsidR="008E50EC" w:rsidRPr="00AF5F7D" w:rsidRDefault="008E50EC" w:rsidP="008E50EC">
            <w:pPr>
              <w:spacing w:after="0" w:line="240" w:lineRule="auto"/>
              <w:rPr>
                <w:rFonts w:ascii="Calibri" w:eastAsia="Times New Roman" w:hAnsi="Calibri" w:cs="Calibri"/>
                <w:b/>
                <w:bCs/>
                <w:color w:val="000000"/>
                <w:sz w:val="20"/>
                <w:szCs w:val="20"/>
              </w:rPr>
            </w:pPr>
            <w:r w:rsidRPr="00AF5F7D">
              <w:rPr>
                <w:rFonts w:ascii="Calibri" w:eastAsia="Times New Roman" w:hAnsi="Calibri" w:cs="Calibri"/>
                <w:b/>
                <w:bCs/>
                <w:color w:val="000000"/>
                <w:sz w:val="20"/>
                <w:szCs w:val="20"/>
              </w:rPr>
              <w:t>CEE ID</w:t>
            </w:r>
          </w:p>
        </w:tc>
        <w:tc>
          <w:tcPr>
            <w:tcW w:w="5605" w:type="dxa"/>
            <w:tcBorders>
              <w:top w:val="single" w:sz="4" w:space="0" w:color="auto"/>
              <w:left w:val="nil"/>
              <w:bottom w:val="single" w:sz="4" w:space="0" w:color="auto"/>
              <w:right w:val="single" w:sz="4" w:space="0" w:color="auto"/>
            </w:tcBorders>
            <w:shd w:val="clear" w:color="auto" w:fill="auto"/>
            <w:noWrap/>
            <w:vAlign w:val="center"/>
            <w:hideMark/>
          </w:tcPr>
          <w:p w14:paraId="5A155A71" w14:textId="77777777" w:rsidR="008E50EC" w:rsidRPr="00AF5F7D" w:rsidRDefault="008E50EC" w:rsidP="008E50EC">
            <w:pPr>
              <w:spacing w:after="0" w:line="240" w:lineRule="auto"/>
              <w:rPr>
                <w:rFonts w:ascii="Calibri" w:eastAsia="Times New Roman" w:hAnsi="Calibri" w:cs="Calibri"/>
                <w:b/>
                <w:bCs/>
                <w:color w:val="000000"/>
                <w:sz w:val="20"/>
                <w:szCs w:val="20"/>
              </w:rPr>
            </w:pPr>
            <w:r w:rsidRPr="00AF5F7D">
              <w:rPr>
                <w:rFonts w:ascii="Calibri" w:eastAsia="Times New Roman" w:hAnsi="Calibri" w:cs="Calibri"/>
                <w:b/>
                <w:bCs/>
                <w:color w:val="000000"/>
                <w:sz w:val="20"/>
                <w:szCs w:val="20"/>
              </w:rPr>
              <w:t>CEE TITLE</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003B7E0A" w14:textId="77777777" w:rsidR="008E50EC" w:rsidRPr="00AF5F7D" w:rsidRDefault="008E50EC" w:rsidP="008E50EC">
            <w:pPr>
              <w:spacing w:after="0" w:line="240" w:lineRule="auto"/>
              <w:rPr>
                <w:rFonts w:ascii="Calibri" w:eastAsia="Times New Roman" w:hAnsi="Calibri" w:cs="Calibri"/>
                <w:b/>
                <w:bCs/>
                <w:color w:val="000000"/>
                <w:sz w:val="20"/>
                <w:szCs w:val="20"/>
              </w:rPr>
            </w:pPr>
            <w:r w:rsidRPr="00AF5F7D">
              <w:rPr>
                <w:rFonts w:ascii="Calibri" w:eastAsia="Times New Roman" w:hAnsi="Calibri" w:cs="Calibri"/>
                <w:b/>
                <w:bCs/>
                <w:color w:val="000000"/>
                <w:sz w:val="20"/>
                <w:szCs w:val="20"/>
              </w:rPr>
              <w:t>CEE SHORT TITLE</w:t>
            </w:r>
          </w:p>
        </w:tc>
      </w:tr>
      <w:tr w:rsidR="00B70127" w:rsidRPr="00AF5F7D" w14:paraId="2E8D2D47" w14:textId="77777777" w:rsidTr="00532C0A">
        <w:trPr>
          <w:trHeight w:val="300"/>
        </w:trPr>
        <w:tc>
          <w:tcPr>
            <w:tcW w:w="1255" w:type="dxa"/>
            <w:tcBorders>
              <w:top w:val="nil"/>
              <w:left w:val="single" w:sz="4" w:space="0" w:color="auto"/>
              <w:bottom w:val="single" w:sz="4" w:space="0" w:color="auto"/>
              <w:right w:val="single" w:sz="4" w:space="0" w:color="auto"/>
            </w:tcBorders>
            <w:shd w:val="clear" w:color="auto" w:fill="FFFFFF" w:themeFill="background1"/>
            <w:noWrap/>
            <w:vAlign w:val="bottom"/>
          </w:tcPr>
          <w:p w14:paraId="29EBBD4D" w14:textId="2B96CE5A" w:rsidR="008E50EC" w:rsidRPr="00425E55" w:rsidRDefault="0011493E"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S_01_06</w:t>
            </w:r>
          </w:p>
        </w:tc>
        <w:tc>
          <w:tcPr>
            <w:tcW w:w="5605" w:type="dxa"/>
            <w:tcBorders>
              <w:top w:val="nil"/>
              <w:left w:val="nil"/>
              <w:bottom w:val="single" w:sz="4" w:space="0" w:color="auto"/>
              <w:right w:val="single" w:sz="4" w:space="0" w:color="auto"/>
            </w:tcBorders>
            <w:shd w:val="clear" w:color="auto" w:fill="auto"/>
            <w:noWrap/>
            <w:vAlign w:val="center"/>
          </w:tcPr>
          <w:p w14:paraId="53C9F8F1" w14:textId="16414145" w:rsidR="008E50EC" w:rsidRPr="00425E55" w:rsidRDefault="00FA23E9"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TB Infection Control</w:t>
            </w:r>
          </w:p>
        </w:tc>
        <w:tc>
          <w:tcPr>
            <w:tcW w:w="2500" w:type="dxa"/>
            <w:tcBorders>
              <w:top w:val="nil"/>
              <w:left w:val="nil"/>
              <w:bottom w:val="single" w:sz="4" w:space="0" w:color="auto"/>
              <w:right w:val="single" w:sz="4" w:space="0" w:color="auto"/>
            </w:tcBorders>
            <w:shd w:val="clear" w:color="auto" w:fill="FFFFFF" w:themeFill="background1"/>
            <w:noWrap/>
            <w:vAlign w:val="center"/>
          </w:tcPr>
          <w:p w14:paraId="06601187" w14:textId="6071C151" w:rsidR="008E50EC" w:rsidRPr="00425E55" w:rsidRDefault="008E50EC" w:rsidP="008E50EC">
            <w:pPr>
              <w:spacing w:after="0" w:line="240" w:lineRule="auto"/>
              <w:rPr>
                <w:rFonts w:ascii="Calibri" w:eastAsia="Times New Roman" w:hAnsi="Calibri" w:cs="Calibri"/>
                <w:sz w:val="20"/>
                <w:szCs w:val="20"/>
              </w:rPr>
            </w:pPr>
          </w:p>
        </w:tc>
      </w:tr>
      <w:tr w:rsidR="00B70127" w:rsidRPr="00AF5F7D" w14:paraId="35A76B79" w14:textId="77777777" w:rsidTr="00532C0A">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790ED056" w14:textId="071224AF" w:rsidR="008E50EC" w:rsidRPr="00425E55" w:rsidRDefault="00FA23E9"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S_01_07</w:t>
            </w:r>
          </w:p>
        </w:tc>
        <w:tc>
          <w:tcPr>
            <w:tcW w:w="5605" w:type="dxa"/>
            <w:tcBorders>
              <w:top w:val="nil"/>
              <w:left w:val="nil"/>
              <w:bottom w:val="single" w:sz="4" w:space="0" w:color="auto"/>
              <w:right w:val="single" w:sz="4" w:space="0" w:color="auto"/>
            </w:tcBorders>
            <w:shd w:val="clear" w:color="auto" w:fill="auto"/>
            <w:noWrap/>
            <w:vAlign w:val="center"/>
          </w:tcPr>
          <w:p w14:paraId="485B6163" w14:textId="5E160266" w:rsidR="008E50EC" w:rsidRPr="00425E55" w:rsidRDefault="00FA23E9"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Waste Management</w:t>
            </w:r>
          </w:p>
        </w:tc>
        <w:tc>
          <w:tcPr>
            <w:tcW w:w="2500" w:type="dxa"/>
            <w:tcBorders>
              <w:top w:val="nil"/>
              <w:left w:val="nil"/>
              <w:bottom w:val="single" w:sz="4" w:space="0" w:color="auto"/>
              <w:right w:val="single" w:sz="4" w:space="0" w:color="auto"/>
            </w:tcBorders>
            <w:shd w:val="clear" w:color="auto" w:fill="FFFFFF" w:themeFill="background1"/>
            <w:noWrap/>
            <w:vAlign w:val="center"/>
          </w:tcPr>
          <w:p w14:paraId="74B3ED67" w14:textId="0D66DF12" w:rsidR="008E50EC" w:rsidRPr="00425E55" w:rsidRDefault="008E50EC" w:rsidP="008E50EC">
            <w:pPr>
              <w:spacing w:after="0" w:line="240" w:lineRule="auto"/>
              <w:rPr>
                <w:rFonts w:ascii="Calibri" w:eastAsia="Times New Roman" w:hAnsi="Calibri" w:cs="Calibri"/>
                <w:sz w:val="20"/>
                <w:szCs w:val="20"/>
              </w:rPr>
            </w:pPr>
          </w:p>
        </w:tc>
      </w:tr>
      <w:tr w:rsidR="00B70127" w:rsidRPr="00AF5F7D" w14:paraId="15A9EF1E" w14:textId="77777777" w:rsidTr="00532C0A">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72D2DFE3" w14:textId="3E886B1D" w:rsidR="008E50EC" w:rsidRPr="00425E55" w:rsidRDefault="00FA23E9"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S_01_08</w:t>
            </w:r>
          </w:p>
        </w:tc>
        <w:tc>
          <w:tcPr>
            <w:tcW w:w="5605" w:type="dxa"/>
            <w:tcBorders>
              <w:top w:val="nil"/>
              <w:left w:val="nil"/>
              <w:bottom w:val="single" w:sz="4" w:space="0" w:color="auto"/>
              <w:right w:val="single" w:sz="4" w:space="0" w:color="auto"/>
            </w:tcBorders>
            <w:shd w:val="clear" w:color="auto" w:fill="auto"/>
            <w:noWrap/>
            <w:vAlign w:val="center"/>
          </w:tcPr>
          <w:p w14:paraId="1EE40CFD" w14:textId="222689F5" w:rsidR="008E50EC" w:rsidRPr="00425E55" w:rsidRDefault="00FA23E9"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Injection Safety</w:t>
            </w:r>
          </w:p>
        </w:tc>
        <w:tc>
          <w:tcPr>
            <w:tcW w:w="2500" w:type="dxa"/>
            <w:tcBorders>
              <w:top w:val="nil"/>
              <w:left w:val="nil"/>
              <w:bottom w:val="single" w:sz="4" w:space="0" w:color="auto"/>
              <w:right w:val="single" w:sz="4" w:space="0" w:color="auto"/>
            </w:tcBorders>
            <w:shd w:val="clear" w:color="auto" w:fill="FFFFFF" w:themeFill="background1"/>
            <w:noWrap/>
            <w:vAlign w:val="center"/>
          </w:tcPr>
          <w:p w14:paraId="2DD313C3" w14:textId="3B872E5B" w:rsidR="008E50EC" w:rsidRPr="00425E55" w:rsidRDefault="008E50EC" w:rsidP="008E50EC">
            <w:pPr>
              <w:spacing w:after="0" w:line="240" w:lineRule="auto"/>
              <w:rPr>
                <w:rFonts w:ascii="Calibri" w:eastAsia="Times New Roman" w:hAnsi="Calibri" w:cs="Calibri"/>
                <w:sz w:val="20"/>
                <w:szCs w:val="20"/>
              </w:rPr>
            </w:pPr>
          </w:p>
        </w:tc>
      </w:tr>
      <w:tr w:rsidR="00B70127" w:rsidRPr="00AF5F7D" w14:paraId="69B788B9" w14:textId="77777777" w:rsidTr="00532C0A">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33470C1E" w14:textId="4C0A354B" w:rsidR="008E50EC" w:rsidRPr="00425E55" w:rsidRDefault="000C192E"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S_10_02</w:t>
            </w:r>
          </w:p>
        </w:tc>
        <w:tc>
          <w:tcPr>
            <w:tcW w:w="5605" w:type="dxa"/>
            <w:tcBorders>
              <w:top w:val="nil"/>
              <w:left w:val="nil"/>
              <w:bottom w:val="single" w:sz="4" w:space="0" w:color="auto"/>
              <w:right w:val="single" w:sz="4" w:space="0" w:color="auto"/>
            </w:tcBorders>
            <w:shd w:val="clear" w:color="auto" w:fill="auto"/>
            <w:noWrap/>
            <w:vAlign w:val="center"/>
          </w:tcPr>
          <w:p w14:paraId="47A8B9E8" w14:textId="3EAB6F17" w:rsidR="008E50EC" w:rsidRPr="00425E55" w:rsidRDefault="000C192E"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Lab Biosafety [LAB]</w:t>
            </w:r>
          </w:p>
        </w:tc>
        <w:tc>
          <w:tcPr>
            <w:tcW w:w="2500" w:type="dxa"/>
            <w:tcBorders>
              <w:top w:val="nil"/>
              <w:left w:val="nil"/>
              <w:bottom w:val="single" w:sz="4" w:space="0" w:color="auto"/>
              <w:right w:val="single" w:sz="4" w:space="0" w:color="auto"/>
            </w:tcBorders>
            <w:shd w:val="clear" w:color="auto" w:fill="FFFFFF" w:themeFill="background1"/>
            <w:noWrap/>
            <w:vAlign w:val="center"/>
          </w:tcPr>
          <w:p w14:paraId="2EF0DF69" w14:textId="51D18DF6" w:rsidR="008E50EC" w:rsidRPr="00425E55" w:rsidRDefault="008E50EC" w:rsidP="008E50EC">
            <w:pPr>
              <w:spacing w:after="0" w:line="240" w:lineRule="auto"/>
              <w:rPr>
                <w:rFonts w:ascii="Calibri" w:eastAsia="Times New Roman" w:hAnsi="Calibri" w:cs="Calibri"/>
                <w:sz w:val="20"/>
                <w:szCs w:val="20"/>
              </w:rPr>
            </w:pPr>
          </w:p>
        </w:tc>
      </w:tr>
      <w:tr w:rsidR="00FA23E9" w:rsidRPr="00AF5F7D" w14:paraId="3978330B" w14:textId="77777777" w:rsidTr="0011493E">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0469E804" w14:textId="1EE59194" w:rsidR="00FA23E9" w:rsidRPr="00425E55" w:rsidDel="0011493E" w:rsidRDefault="00E80952"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S_01_28</w:t>
            </w:r>
          </w:p>
        </w:tc>
        <w:tc>
          <w:tcPr>
            <w:tcW w:w="5605" w:type="dxa"/>
            <w:tcBorders>
              <w:top w:val="nil"/>
              <w:left w:val="nil"/>
              <w:bottom w:val="single" w:sz="4" w:space="0" w:color="auto"/>
              <w:right w:val="single" w:sz="4" w:space="0" w:color="auto"/>
            </w:tcBorders>
            <w:shd w:val="clear" w:color="auto" w:fill="auto"/>
            <w:noWrap/>
            <w:vAlign w:val="center"/>
          </w:tcPr>
          <w:p w14:paraId="6DF68245" w14:textId="75DC7623" w:rsidR="00FA23E9" w:rsidRPr="00425E55" w:rsidDel="0011493E" w:rsidRDefault="00BA42A0"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Infection and Prevention Control Program</w:t>
            </w:r>
          </w:p>
        </w:tc>
        <w:tc>
          <w:tcPr>
            <w:tcW w:w="2500" w:type="dxa"/>
            <w:tcBorders>
              <w:top w:val="nil"/>
              <w:left w:val="nil"/>
              <w:bottom w:val="single" w:sz="4" w:space="0" w:color="auto"/>
              <w:right w:val="single" w:sz="4" w:space="0" w:color="auto"/>
            </w:tcBorders>
            <w:shd w:val="clear" w:color="auto" w:fill="FFFFFF" w:themeFill="background1"/>
            <w:noWrap/>
            <w:vAlign w:val="center"/>
          </w:tcPr>
          <w:p w14:paraId="24F08056" w14:textId="77777777" w:rsidR="00FA23E9" w:rsidRPr="00425E55" w:rsidDel="0011493E" w:rsidRDefault="00FA23E9" w:rsidP="008E50EC">
            <w:pPr>
              <w:spacing w:after="0" w:line="240" w:lineRule="auto"/>
              <w:rPr>
                <w:rFonts w:ascii="Calibri" w:eastAsia="Times New Roman" w:hAnsi="Calibri" w:cs="Calibri"/>
                <w:sz w:val="20"/>
                <w:szCs w:val="20"/>
              </w:rPr>
            </w:pPr>
          </w:p>
        </w:tc>
      </w:tr>
      <w:tr w:rsidR="00FA23E9" w:rsidRPr="00AF5F7D" w14:paraId="7D97FC64" w14:textId="77777777" w:rsidTr="0011493E">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4177D608" w14:textId="0AB44BB0" w:rsidR="00FA23E9" w:rsidRPr="00425E55" w:rsidDel="0011493E" w:rsidRDefault="00E80952"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S_01_29</w:t>
            </w:r>
          </w:p>
        </w:tc>
        <w:tc>
          <w:tcPr>
            <w:tcW w:w="5605" w:type="dxa"/>
            <w:tcBorders>
              <w:top w:val="nil"/>
              <w:left w:val="nil"/>
              <w:bottom w:val="single" w:sz="4" w:space="0" w:color="auto"/>
              <w:right w:val="single" w:sz="4" w:space="0" w:color="auto"/>
            </w:tcBorders>
            <w:shd w:val="clear" w:color="auto" w:fill="auto"/>
            <w:noWrap/>
            <w:vAlign w:val="center"/>
          </w:tcPr>
          <w:p w14:paraId="2D5ABCA9" w14:textId="039E9C98" w:rsidR="00FA23E9" w:rsidRPr="00425E55" w:rsidDel="0011493E" w:rsidRDefault="00BA42A0"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Environmental Cleaning Procedures</w:t>
            </w:r>
          </w:p>
        </w:tc>
        <w:tc>
          <w:tcPr>
            <w:tcW w:w="2500" w:type="dxa"/>
            <w:tcBorders>
              <w:top w:val="nil"/>
              <w:left w:val="nil"/>
              <w:bottom w:val="single" w:sz="4" w:space="0" w:color="auto"/>
              <w:right w:val="single" w:sz="4" w:space="0" w:color="auto"/>
            </w:tcBorders>
            <w:shd w:val="clear" w:color="auto" w:fill="FFFFFF" w:themeFill="background1"/>
            <w:noWrap/>
            <w:vAlign w:val="center"/>
          </w:tcPr>
          <w:p w14:paraId="0D046B60" w14:textId="77777777" w:rsidR="00FA23E9" w:rsidRPr="00425E55" w:rsidDel="0011493E" w:rsidRDefault="00FA23E9" w:rsidP="008E50EC">
            <w:pPr>
              <w:spacing w:after="0" w:line="240" w:lineRule="auto"/>
              <w:rPr>
                <w:rFonts w:ascii="Calibri" w:eastAsia="Times New Roman" w:hAnsi="Calibri" w:cs="Calibri"/>
                <w:sz w:val="20"/>
                <w:szCs w:val="20"/>
              </w:rPr>
            </w:pPr>
          </w:p>
        </w:tc>
      </w:tr>
      <w:tr w:rsidR="00FA23E9" w:rsidRPr="00AF5F7D" w14:paraId="3B1C474B" w14:textId="77777777" w:rsidTr="0011493E">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67310700" w14:textId="1EDADCA9" w:rsidR="00FA23E9" w:rsidRPr="00425E55" w:rsidDel="0011493E" w:rsidRDefault="00E80952"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S_01_30</w:t>
            </w:r>
          </w:p>
        </w:tc>
        <w:tc>
          <w:tcPr>
            <w:tcW w:w="5605" w:type="dxa"/>
            <w:tcBorders>
              <w:top w:val="nil"/>
              <w:left w:val="nil"/>
              <w:bottom w:val="single" w:sz="4" w:space="0" w:color="auto"/>
              <w:right w:val="single" w:sz="4" w:space="0" w:color="auto"/>
            </w:tcBorders>
            <w:shd w:val="clear" w:color="auto" w:fill="auto"/>
            <w:noWrap/>
            <w:vAlign w:val="center"/>
          </w:tcPr>
          <w:p w14:paraId="5EE66729" w14:textId="1B525D34" w:rsidR="00FA23E9" w:rsidRPr="00425E55" w:rsidDel="0011493E" w:rsidRDefault="00BA42A0"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Availability of Personal Protective Equipment</w:t>
            </w:r>
          </w:p>
        </w:tc>
        <w:tc>
          <w:tcPr>
            <w:tcW w:w="2500" w:type="dxa"/>
            <w:tcBorders>
              <w:top w:val="nil"/>
              <w:left w:val="nil"/>
              <w:bottom w:val="single" w:sz="4" w:space="0" w:color="auto"/>
              <w:right w:val="single" w:sz="4" w:space="0" w:color="auto"/>
            </w:tcBorders>
            <w:shd w:val="clear" w:color="auto" w:fill="FFFFFF" w:themeFill="background1"/>
            <w:noWrap/>
            <w:vAlign w:val="center"/>
          </w:tcPr>
          <w:p w14:paraId="481079C5" w14:textId="77777777" w:rsidR="00FA23E9" w:rsidRPr="00425E55" w:rsidDel="0011493E" w:rsidRDefault="00FA23E9" w:rsidP="008E50EC">
            <w:pPr>
              <w:spacing w:after="0" w:line="240" w:lineRule="auto"/>
              <w:rPr>
                <w:rFonts w:ascii="Calibri" w:eastAsia="Times New Roman" w:hAnsi="Calibri" w:cs="Calibri"/>
                <w:sz w:val="20"/>
                <w:szCs w:val="20"/>
              </w:rPr>
            </w:pPr>
          </w:p>
        </w:tc>
      </w:tr>
      <w:tr w:rsidR="00B70127" w:rsidRPr="00AF5F7D" w14:paraId="6CEF096F" w14:textId="77777777" w:rsidTr="00532C0A">
        <w:trPr>
          <w:trHeight w:val="300"/>
        </w:trPr>
        <w:tc>
          <w:tcPr>
            <w:tcW w:w="1255" w:type="dxa"/>
            <w:tcBorders>
              <w:top w:val="nil"/>
              <w:left w:val="single" w:sz="4" w:space="0" w:color="auto"/>
              <w:bottom w:val="single" w:sz="4" w:space="0" w:color="auto"/>
              <w:right w:val="single" w:sz="4" w:space="0" w:color="auto"/>
            </w:tcBorders>
            <w:shd w:val="clear" w:color="auto" w:fill="auto"/>
            <w:noWrap/>
            <w:vAlign w:val="center"/>
          </w:tcPr>
          <w:p w14:paraId="41050948" w14:textId="6F3FF094" w:rsidR="008E50EC" w:rsidRPr="00425E55" w:rsidRDefault="00E80952"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S_01_31</w:t>
            </w:r>
          </w:p>
        </w:tc>
        <w:tc>
          <w:tcPr>
            <w:tcW w:w="5605" w:type="dxa"/>
            <w:tcBorders>
              <w:top w:val="nil"/>
              <w:left w:val="nil"/>
              <w:bottom w:val="single" w:sz="4" w:space="0" w:color="auto"/>
              <w:right w:val="single" w:sz="4" w:space="0" w:color="auto"/>
            </w:tcBorders>
            <w:shd w:val="clear" w:color="auto" w:fill="auto"/>
            <w:noWrap/>
            <w:vAlign w:val="center"/>
          </w:tcPr>
          <w:p w14:paraId="7941F475" w14:textId="02FD5248" w:rsidR="008E50EC" w:rsidRPr="00425E55" w:rsidRDefault="009F4280" w:rsidP="008E50EC">
            <w:pPr>
              <w:spacing w:after="0" w:line="240" w:lineRule="auto"/>
              <w:rPr>
                <w:rFonts w:ascii="Calibri" w:eastAsia="Times New Roman" w:hAnsi="Calibri" w:cs="Calibri"/>
                <w:sz w:val="20"/>
                <w:szCs w:val="20"/>
              </w:rPr>
            </w:pPr>
            <w:r>
              <w:rPr>
                <w:rFonts w:ascii="Calibri" w:eastAsia="Times New Roman" w:hAnsi="Calibri" w:cs="Calibri"/>
                <w:sz w:val="20"/>
                <w:szCs w:val="20"/>
              </w:rPr>
              <w:t>Decontamination and Reprocessing of Medical Devices</w:t>
            </w:r>
          </w:p>
        </w:tc>
        <w:tc>
          <w:tcPr>
            <w:tcW w:w="2500" w:type="dxa"/>
            <w:tcBorders>
              <w:top w:val="nil"/>
              <w:left w:val="nil"/>
              <w:bottom w:val="single" w:sz="4" w:space="0" w:color="auto"/>
              <w:right w:val="single" w:sz="4" w:space="0" w:color="auto"/>
            </w:tcBorders>
            <w:shd w:val="clear" w:color="auto" w:fill="FFFFFF" w:themeFill="background1"/>
            <w:noWrap/>
            <w:vAlign w:val="center"/>
          </w:tcPr>
          <w:p w14:paraId="724C1C85" w14:textId="4B4A5904" w:rsidR="008E50EC" w:rsidRPr="00425E55" w:rsidRDefault="008E50EC" w:rsidP="008E50EC">
            <w:pPr>
              <w:spacing w:after="0" w:line="240" w:lineRule="auto"/>
              <w:rPr>
                <w:rFonts w:ascii="Calibri" w:eastAsia="Times New Roman" w:hAnsi="Calibri" w:cs="Calibri"/>
                <w:sz w:val="20"/>
                <w:szCs w:val="20"/>
              </w:rPr>
            </w:pPr>
          </w:p>
        </w:tc>
      </w:tr>
    </w:tbl>
    <w:p w14:paraId="0FAC212D" w14:textId="508B325F" w:rsidR="002C462C" w:rsidRDefault="002C462C" w:rsidP="00D63EDC">
      <w:pPr>
        <w:pStyle w:val="Heading2"/>
        <w:spacing w:before="200"/>
      </w:pPr>
      <w:bookmarkStart w:id="5" w:name="_Toc125011307"/>
      <w:r>
        <w:t>2</w:t>
      </w:r>
      <w:r w:rsidRPr="00A10077">
        <w:t>.</w:t>
      </w:r>
      <w:r>
        <w:t>2</w:t>
      </w:r>
      <w:r w:rsidRPr="00A10077">
        <w:tab/>
      </w:r>
      <w:r>
        <w:t xml:space="preserve">Changes to </w:t>
      </w:r>
      <w:r w:rsidR="009B5414">
        <w:t>T</w:t>
      </w:r>
      <w:r>
        <w:t xml:space="preserve">his </w:t>
      </w:r>
      <w:r w:rsidR="009B5414">
        <w:t>R</w:t>
      </w:r>
      <w:r>
        <w:t xml:space="preserve">eference </w:t>
      </w:r>
      <w:r w:rsidR="009B5414">
        <w:t>G</w:t>
      </w:r>
      <w:r>
        <w:t>uide</w:t>
      </w:r>
      <w:bookmarkEnd w:id="5"/>
    </w:p>
    <w:p w14:paraId="598183BA" w14:textId="3809FE06" w:rsidR="00061B17" w:rsidRDefault="004E6FAC" w:rsidP="00061B17">
      <w:r>
        <w:t>The following are the major updates</w:t>
      </w:r>
      <w:r w:rsidR="00061B17">
        <w:t xml:space="preserve"> in this version of the document:</w:t>
      </w:r>
    </w:p>
    <w:p w14:paraId="7262F6E1" w14:textId="61181F9F" w:rsidR="007945FF" w:rsidRDefault="007945FF" w:rsidP="00532C0A">
      <w:pPr>
        <w:pStyle w:val="ListParagraph"/>
        <w:numPr>
          <w:ilvl w:val="0"/>
          <w:numId w:val="17"/>
        </w:numPr>
      </w:pPr>
      <w:r>
        <w:t>Removed references to above-site</w:t>
      </w:r>
      <w:r w:rsidR="00C20514">
        <w:t xml:space="preserve"> since only site-based data will be reported in SIMS 4.2</w:t>
      </w:r>
    </w:p>
    <w:p w14:paraId="58A7623E" w14:textId="0A31A55B" w:rsidR="00061B17" w:rsidRDefault="00061B17" w:rsidP="003427A6">
      <w:pPr>
        <w:pStyle w:val="Bulletedlist"/>
      </w:pPr>
      <w:r>
        <w:t xml:space="preserve">List of </w:t>
      </w:r>
      <w:r w:rsidR="00F47F1C">
        <w:t>points of contact</w:t>
      </w:r>
      <w:r w:rsidR="006819A3">
        <w:t xml:space="preserve">, </w:t>
      </w:r>
      <w:r w:rsidR="00425E55">
        <w:t>Section 4</w:t>
      </w:r>
    </w:p>
    <w:p w14:paraId="156F6D3F" w14:textId="77777777" w:rsidR="00B80FFD" w:rsidRPr="00A10077" w:rsidRDefault="00EC5C23" w:rsidP="00D55745">
      <w:pPr>
        <w:pStyle w:val="Heading1"/>
        <w:rPr>
          <w:color w:val="000000"/>
          <w:sz w:val="19"/>
          <w:szCs w:val="19"/>
        </w:rPr>
      </w:pPr>
      <w:bookmarkStart w:id="6" w:name="_Toc8641448"/>
      <w:bookmarkStart w:id="7" w:name="_Toc10107977"/>
      <w:bookmarkStart w:id="8" w:name="_Toc125011308"/>
      <w:r>
        <w:t>3</w:t>
      </w:r>
      <w:r w:rsidR="00D55745" w:rsidRPr="00A10077">
        <w:tab/>
      </w:r>
      <w:r w:rsidR="007A3733" w:rsidRPr="00A10077">
        <w:t xml:space="preserve">SIMS Data Import </w:t>
      </w:r>
      <w:r w:rsidR="00D55745" w:rsidRPr="00A10077">
        <w:t>Approach</w:t>
      </w:r>
      <w:bookmarkEnd w:id="6"/>
      <w:bookmarkEnd w:id="7"/>
      <w:bookmarkEnd w:id="8"/>
    </w:p>
    <w:p w14:paraId="6EBEB5F1" w14:textId="196DC5D9" w:rsidR="00F35BE7" w:rsidRPr="00A10077" w:rsidRDefault="00B80FFD" w:rsidP="00D55745">
      <w:pPr>
        <w:pStyle w:val="BodyText1"/>
      </w:pPr>
      <w:r w:rsidRPr="00A10077">
        <w:t xml:space="preserve">Agencies do not have the ability to directly import their </w:t>
      </w:r>
      <w:r w:rsidR="006B517D" w:rsidRPr="00A10077">
        <w:t xml:space="preserve">SIMS </w:t>
      </w:r>
      <w:r w:rsidRPr="00A10077">
        <w:t xml:space="preserve">data into DATIM. Instead, </w:t>
      </w:r>
      <w:r w:rsidR="00C400C6" w:rsidRPr="00A10077">
        <w:t xml:space="preserve">the DATIM </w:t>
      </w:r>
      <w:r w:rsidR="00A10077" w:rsidRPr="00A10077">
        <w:t>Support T</w:t>
      </w:r>
      <w:r w:rsidR="00C400C6" w:rsidRPr="00A10077">
        <w:t xml:space="preserve">eam has developed </w:t>
      </w:r>
      <w:r w:rsidRPr="00A10077">
        <w:t>a</w:t>
      </w:r>
      <w:r w:rsidR="006B517D" w:rsidRPr="00A10077">
        <w:t xml:space="preserve">n import process to </w:t>
      </w:r>
      <w:r w:rsidR="00C400C6" w:rsidRPr="00A10077">
        <w:t xml:space="preserve">facilitate </w:t>
      </w:r>
      <w:r w:rsidR="00E12DD8">
        <w:t xml:space="preserve">the </w:t>
      </w:r>
      <w:r w:rsidR="006B517D" w:rsidRPr="00A10077">
        <w:t xml:space="preserve">import of SIMS data into DATIM. </w:t>
      </w:r>
      <w:r w:rsidR="00C400C6" w:rsidRPr="00A10077">
        <w:t>This d</w:t>
      </w:r>
      <w:r w:rsidR="00F35BE7" w:rsidRPr="00A10077">
        <w:t>ata import is the process of importing appropriately formatted files into DATIM using the Import-Export application; only the DATIM Support Team has access to this app in DATIM.</w:t>
      </w:r>
    </w:p>
    <w:p w14:paraId="2556D743" w14:textId="47D6E4BC" w:rsidR="00CA7B67" w:rsidRDefault="006B517D" w:rsidP="00513A65">
      <w:pPr>
        <w:pStyle w:val="BodyText1"/>
        <w:sectPr w:rsidR="00CA7B67" w:rsidSect="00C41BED">
          <w:headerReference w:type="default" r:id="rId14"/>
          <w:pgSz w:w="12240" w:h="15840" w:code="1"/>
          <w:pgMar w:top="1440" w:right="1440" w:bottom="1440" w:left="1440" w:header="720" w:footer="720" w:gutter="0"/>
          <w:pgNumType w:start="1"/>
          <w:cols w:space="720"/>
          <w:noEndnote/>
          <w:docGrid w:linePitch="326"/>
        </w:sectPr>
      </w:pPr>
      <w:r w:rsidRPr="00A10077">
        <w:lastRenderedPageBreak/>
        <w:t xml:space="preserve">This </w:t>
      </w:r>
      <w:r w:rsidR="00C400C6" w:rsidRPr="00A10077">
        <w:t xml:space="preserve">document outlines this </w:t>
      </w:r>
      <w:r w:rsidRPr="00A10077">
        <w:t>process</w:t>
      </w:r>
      <w:r w:rsidR="00C400C6" w:rsidRPr="00A10077">
        <w:t>, which</w:t>
      </w:r>
      <w:r w:rsidRPr="00A10077">
        <w:t xml:space="preserve"> </w:t>
      </w:r>
      <w:r w:rsidR="00142B0A" w:rsidRPr="00A10077">
        <w:t>involves</w:t>
      </w:r>
      <w:r w:rsidR="00C400C6" w:rsidRPr="00A10077">
        <w:t xml:space="preserve"> the following:</w:t>
      </w:r>
      <w:r w:rsidR="00142B0A" w:rsidRPr="00A10077">
        <w:t xml:space="preserve"> (1) each </w:t>
      </w:r>
      <w:r w:rsidRPr="00A10077">
        <w:t>agency</w:t>
      </w:r>
      <w:r w:rsidR="00142B0A" w:rsidRPr="00A10077">
        <w:t>’s</w:t>
      </w:r>
      <w:r w:rsidRPr="00A10077">
        <w:t xml:space="preserve"> </w:t>
      </w:r>
      <w:r w:rsidR="00B80FFD" w:rsidRPr="00A10077">
        <w:t>technical</w:t>
      </w:r>
      <w:r w:rsidR="00B80FFD" w:rsidRPr="00A10077">
        <w:rPr>
          <w:w w:val="99"/>
        </w:rPr>
        <w:t xml:space="preserve"> </w:t>
      </w:r>
      <w:r w:rsidR="00B80FFD" w:rsidRPr="00A10077">
        <w:t xml:space="preserve">representative </w:t>
      </w:r>
      <w:r w:rsidR="00142B0A" w:rsidRPr="00A10077">
        <w:t>t</w:t>
      </w:r>
      <w:r w:rsidR="00B80FFD" w:rsidRPr="00A10077">
        <w:t>est</w:t>
      </w:r>
      <w:r w:rsidR="00142B0A" w:rsidRPr="00A10077">
        <w:t>ing</w:t>
      </w:r>
      <w:r w:rsidR="00B80FFD" w:rsidRPr="00A10077">
        <w:t xml:space="preserve"> their </w:t>
      </w:r>
      <w:r w:rsidR="00E91B32" w:rsidRPr="00A10077">
        <w:t xml:space="preserve">SIMS </w:t>
      </w:r>
      <w:r w:rsidR="00B80FFD" w:rsidRPr="00A10077">
        <w:t>import files in Dev-DE.datim.org</w:t>
      </w:r>
      <w:r w:rsidR="00142B0A" w:rsidRPr="00A10077">
        <w:t xml:space="preserve"> (a DATIM test environment)</w:t>
      </w:r>
      <w:r w:rsidR="00B80FFD" w:rsidRPr="00A10077">
        <w:t xml:space="preserve"> </w:t>
      </w:r>
      <w:r w:rsidR="00142B0A" w:rsidRPr="00A10077">
        <w:t xml:space="preserve">and using R </w:t>
      </w:r>
      <w:r w:rsidR="007278F2">
        <w:t>S</w:t>
      </w:r>
      <w:r w:rsidR="00142B0A" w:rsidRPr="00A10077">
        <w:t>cript validation</w:t>
      </w:r>
      <w:r w:rsidR="007278F2">
        <w:t>s</w:t>
      </w:r>
      <w:r w:rsidR="00142B0A" w:rsidRPr="00A10077">
        <w:t xml:space="preserve"> </w:t>
      </w:r>
      <w:r w:rsidR="00B80FFD" w:rsidRPr="00A10077">
        <w:t>to</w:t>
      </w:r>
      <w:r w:rsidR="00B80FFD" w:rsidRPr="00A10077">
        <w:rPr>
          <w:w w:val="99"/>
        </w:rPr>
        <w:t xml:space="preserve"> </w:t>
      </w:r>
      <w:r w:rsidR="00B80FFD" w:rsidRPr="00A10077">
        <w:t>ensure that their files are compliant with DATIM import requirements and specifications</w:t>
      </w:r>
      <w:r w:rsidR="00142B0A" w:rsidRPr="00A10077">
        <w:t xml:space="preserve"> </w:t>
      </w:r>
      <w:r w:rsidR="00B80FFD" w:rsidRPr="00A10077">
        <w:t>as explained in this document</w:t>
      </w:r>
      <w:r w:rsidR="00C400C6" w:rsidRPr="00A10077">
        <w:t>,</w:t>
      </w:r>
      <w:r w:rsidR="00142B0A" w:rsidRPr="00A10077">
        <w:t xml:space="preserve"> and (2) submitting a valid file and working with </w:t>
      </w:r>
      <w:r w:rsidR="00B80FFD" w:rsidRPr="00A10077">
        <w:t xml:space="preserve">the DATIM Support </w:t>
      </w:r>
      <w:r w:rsidR="005709E4">
        <w:t>T</w:t>
      </w:r>
      <w:r w:rsidR="00B80FFD" w:rsidRPr="00A10077">
        <w:t xml:space="preserve">eam </w:t>
      </w:r>
      <w:r w:rsidR="00142B0A" w:rsidRPr="00A10077">
        <w:t xml:space="preserve">to successfully import the </w:t>
      </w:r>
      <w:r w:rsidR="00B80FFD" w:rsidRPr="00A10077">
        <w:t>file into the production DATIM environment. A summary of this process is outlined in</w:t>
      </w:r>
      <w:r w:rsidR="00B80FFD" w:rsidRPr="00A10077">
        <w:rPr>
          <w:w w:val="99"/>
        </w:rPr>
        <w:t xml:space="preserve"> </w:t>
      </w:r>
      <w:r w:rsidR="00B80FFD" w:rsidRPr="00A10077">
        <w:t>the illustration</w:t>
      </w:r>
      <w:r w:rsidR="00C400C6" w:rsidRPr="00A10077">
        <w:t xml:space="preserve"> </w:t>
      </w:r>
      <w:r w:rsidR="002C4E16">
        <w:t>that follows</w:t>
      </w:r>
      <w:r w:rsidR="00B80FFD" w:rsidRPr="00A10077">
        <w:t>.</w:t>
      </w:r>
      <w:r w:rsidR="00142B0A" w:rsidRPr="00A10077">
        <w:t xml:space="preserve"> </w:t>
      </w:r>
      <w:r w:rsidR="002C4E16">
        <w:t>This document provides d</w:t>
      </w:r>
      <w:r w:rsidR="00B80FFD" w:rsidRPr="00A10077">
        <w:t xml:space="preserve">etails </w:t>
      </w:r>
      <w:r w:rsidR="002C4E16">
        <w:t xml:space="preserve">for </w:t>
      </w:r>
      <w:r w:rsidR="00B80FFD" w:rsidRPr="00A10077">
        <w:t xml:space="preserve">each of </w:t>
      </w:r>
      <w:r w:rsidR="002C4E16">
        <w:t>the steps in the process</w:t>
      </w:r>
      <w:r w:rsidR="00B80FFD" w:rsidRPr="00A10077">
        <w:t>.</w:t>
      </w:r>
    </w:p>
    <w:p w14:paraId="6597E7C8" w14:textId="06451A6D" w:rsidR="00CA7B67" w:rsidRDefault="00181B7F" w:rsidP="00513A65">
      <w:pPr>
        <w:kinsoku w:val="0"/>
        <w:overflowPunct w:val="0"/>
        <w:rPr>
          <w:sz w:val="20"/>
          <w:szCs w:val="20"/>
        </w:rPr>
      </w:pPr>
      <w:commentRangeStart w:id="9"/>
      <w:commentRangeEnd w:id="9"/>
      <w:r>
        <w:rPr>
          <w:rStyle w:val="CommentReference"/>
        </w:rPr>
        <w:lastRenderedPageBreak/>
        <w:commentReference w:id="9"/>
      </w:r>
    </w:p>
    <w:p w14:paraId="5652FC58" w14:textId="5EEA4FB3" w:rsidR="0075445D" w:rsidRDefault="0075445D" w:rsidP="00513A65">
      <w:pPr>
        <w:kinsoku w:val="0"/>
        <w:overflowPunct w:val="0"/>
        <w:rPr>
          <w:sz w:val="20"/>
          <w:szCs w:val="20"/>
        </w:rPr>
      </w:pPr>
    </w:p>
    <w:p w14:paraId="5E0080D5" w14:textId="49687D34" w:rsidR="0075445D" w:rsidRDefault="00544F46" w:rsidP="00513A65">
      <w:pPr>
        <w:kinsoku w:val="0"/>
        <w:overflowPunct w:val="0"/>
        <w:rPr>
          <w:sz w:val="20"/>
          <w:szCs w:val="20"/>
        </w:rPr>
      </w:pPr>
      <w:r>
        <w:rPr>
          <w:noProof/>
          <w:sz w:val="20"/>
          <w:szCs w:val="20"/>
        </w:rPr>
        <w:drawing>
          <wp:inline distT="0" distB="0" distL="0" distR="0" wp14:anchorId="48981F30" wp14:editId="4BF48983">
            <wp:extent cx="6566612" cy="3329609"/>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9"/>
                    <a:stretch>
                      <a:fillRect/>
                    </a:stretch>
                  </pic:blipFill>
                  <pic:spPr>
                    <a:xfrm>
                      <a:off x="0" y="0"/>
                      <a:ext cx="6590397" cy="3341669"/>
                    </a:xfrm>
                    <a:prstGeom prst="rect">
                      <a:avLst/>
                    </a:prstGeom>
                  </pic:spPr>
                </pic:pic>
              </a:graphicData>
            </a:graphic>
          </wp:inline>
        </w:drawing>
      </w:r>
    </w:p>
    <w:p w14:paraId="4CF80091" w14:textId="77777777" w:rsidR="00643DB7" w:rsidRPr="00A10077" w:rsidRDefault="00EC5C23" w:rsidP="002929B7">
      <w:pPr>
        <w:pStyle w:val="Heading1"/>
        <w:keepNext/>
      </w:pPr>
      <w:bookmarkStart w:id="10" w:name="_Toc8641449"/>
      <w:bookmarkStart w:id="11" w:name="_Toc10107978"/>
      <w:bookmarkStart w:id="12" w:name="_Toc125011309"/>
      <w:r>
        <w:lastRenderedPageBreak/>
        <w:t>4</w:t>
      </w:r>
      <w:r w:rsidR="00513A65" w:rsidRPr="00A10077">
        <w:tab/>
        <w:t xml:space="preserve">Roles </w:t>
      </w:r>
      <w:r w:rsidR="00C400C6" w:rsidRPr="00A10077">
        <w:t>and</w:t>
      </w:r>
      <w:r w:rsidR="00513A65" w:rsidRPr="00A10077">
        <w:t xml:space="preserve"> Responsibilities</w:t>
      </w:r>
      <w:bookmarkEnd w:id="10"/>
      <w:bookmarkEnd w:id="11"/>
      <w:bookmarkEnd w:id="12"/>
    </w:p>
    <w:tbl>
      <w:tblPr>
        <w:tblW w:w="9180" w:type="dxa"/>
        <w:tblInd w:w="-5" w:type="dxa"/>
        <w:tblLayout w:type="fixed"/>
        <w:tblCellMar>
          <w:left w:w="0" w:type="dxa"/>
          <w:right w:w="0" w:type="dxa"/>
        </w:tblCellMar>
        <w:tblLook w:val="0000" w:firstRow="0" w:lastRow="0" w:firstColumn="0" w:lastColumn="0" w:noHBand="0" w:noVBand="0"/>
      </w:tblPr>
      <w:tblGrid>
        <w:gridCol w:w="1786"/>
        <w:gridCol w:w="185"/>
        <w:gridCol w:w="1550"/>
        <w:gridCol w:w="2684"/>
        <w:gridCol w:w="2811"/>
        <w:gridCol w:w="164"/>
      </w:tblGrid>
      <w:tr w:rsidR="00643DB7" w:rsidRPr="00A10077" w14:paraId="2B433615" w14:textId="77777777" w:rsidTr="00D83936">
        <w:tc>
          <w:tcPr>
            <w:tcW w:w="1786" w:type="dxa"/>
            <w:tcBorders>
              <w:top w:val="single" w:sz="4" w:space="0" w:color="000000"/>
              <w:left w:val="single" w:sz="4" w:space="0" w:color="000000"/>
              <w:bottom w:val="single" w:sz="4" w:space="0" w:color="000000"/>
              <w:right w:val="single" w:sz="4" w:space="0" w:color="000000"/>
            </w:tcBorders>
          </w:tcPr>
          <w:p w14:paraId="613A9E67" w14:textId="77777777" w:rsidR="00643DB7" w:rsidRPr="00A10077" w:rsidRDefault="00643DB7" w:rsidP="002929B7">
            <w:pPr>
              <w:pStyle w:val="TableParagraph"/>
              <w:keepNext/>
              <w:kinsoku w:val="0"/>
              <w:overflowPunct w:val="0"/>
              <w:spacing w:after="0" w:line="240" w:lineRule="auto"/>
              <w:ind w:left="102"/>
              <w:rPr>
                <w:b/>
                <w:sz w:val="20"/>
                <w:szCs w:val="20"/>
              </w:rPr>
            </w:pPr>
            <w:r w:rsidRPr="00A10077">
              <w:rPr>
                <w:rFonts w:cs="Calibri Light"/>
                <w:b/>
                <w:sz w:val="20"/>
                <w:szCs w:val="20"/>
              </w:rPr>
              <w:t>Stakeholders</w:t>
            </w:r>
          </w:p>
        </w:tc>
        <w:tc>
          <w:tcPr>
            <w:tcW w:w="7394" w:type="dxa"/>
            <w:gridSpan w:val="5"/>
            <w:tcBorders>
              <w:top w:val="single" w:sz="4" w:space="0" w:color="000000"/>
              <w:left w:val="single" w:sz="4" w:space="0" w:color="000000"/>
              <w:bottom w:val="single" w:sz="4" w:space="0" w:color="000000"/>
              <w:right w:val="single" w:sz="4" w:space="0" w:color="000000"/>
            </w:tcBorders>
          </w:tcPr>
          <w:p w14:paraId="20DBCC8E" w14:textId="77777777" w:rsidR="00643DB7" w:rsidRPr="00A10077" w:rsidRDefault="00643DB7" w:rsidP="002929B7">
            <w:pPr>
              <w:pStyle w:val="TableParagraph"/>
              <w:keepNext/>
              <w:kinsoku w:val="0"/>
              <w:overflowPunct w:val="0"/>
              <w:spacing w:after="0" w:line="240" w:lineRule="auto"/>
              <w:ind w:left="102"/>
              <w:rPr>
                <w:b/>
                <w:sz w:val="20"/>
                <w:szCs w:val="20"/>
              </w:rPr>
            </w:pPr>
            <w:r w:rsidRPr="00A10077">
              <w:rPr>
                <w:rFonts w:cs="Calibri Light"/>
                <w:b/>
                <w:sz w:val="20"/>
                <w:szCs w:val="20"/>
              </w:rPr>
              <w:t xml:space="preserve">Roles </w:t>
            </w:r>
            <w:r w:rsidR="00C400C6" w:rsidRPr="00A10077">
              <w:rPr>
                <w:rFonts w:cs="Calibri Light"/>
                <w:b/>
                <w:sz w:val="20"/>
                <w:szCs w:val="20"/>
              </w:rPr>
              <w:t>and</w:t>
            </w:r>
            <w:r w:rsidRPr="00A10077">
              <w:rPr>
                <w:rFonts w:cs="Calibri Light"/>
                <w:b/>
                <w:sz w:val="20"/>
                <w:szCs w:val="20"/>
              </w:rPr>
              <w:t xml:space="preserve"> Responsibilities</w:t>
            </w:r>
          </w:p>
        </w:tc>
      </w:tr>
      <w:tr w:rsidR="00643DB7" w:rsidRPr="00A10077" w14:paraId="01A84216" w14:textId="77777777" w:rsidTr="00D83936">
        <w:tc>
          <w:tcPr>
            <w:tcW w:w="1786" w:type="dxa"/>
            <w:tcBorders>
              <w:top w:val="single" w:sz="4" w:space="0" w:color="000000"/>
              <w:left w:val="single" w:sz="4" w:space="0" w:color="000000"/>
              <w:bottom w:val="single" w:sz="4" w:space="0" w:color="000000"/>
              <w:right w:val="single" w:sz="4" w:space="0" w:color="000000"/>
            </w:tcBorders>
          </w:tcPr>
          <w:p w14:paraId="4C7E9CF1" w14:textId="77777777" w:rsidR="00643DB7" w:rsidRPr="00A10077" w:rsidRDefault="00643DB7" w:rsidP="002929B7">
            <w:pPr>
              <w:pStyle w:val="TableParagraph"/>
              <w:keepNext/>
              <w:kinsoku w:val="0"/>
              <w:overflowPunct w:val="0"/>
              <w:spacing w:after="0" w:line="240" w:lineRule="auto"/>
              <w:ind w:left="102"/>
              <w:rPr>
                <w:sz w:val="20"/>
                <w:szCs w:val="20"/>
              </w:rPr>
            </w:pPr>
            <w:r w:rsidRPr="00A10077">
              <w:rPr>
                <w:rFonts w:cs="Calibri Light"/>
                <w:sz w:val="20"/>
                <w:szCs w:val="20"/>
              </w:rPr>
              <w:t>DATIM Support Team</w:t>
            </w:r>
          </w:p>
        </w:tc>
        <w:tc>
          <w:tcPr>
            <w:tcW w:w="7394" w:type="dxa"/>
            <w:gridSpan w:val="5"/>
            <w:tcBorders>
              <w:top w:val="single" w:sz="4" w:space="0" w:color="000000"/>
              <w:left w:val="single" w:sz="4" w:space="0" w:color="000000"/>
              <w:bottom w:val="single" w:sz="4" w:space="0" w:color="000000"/>
              <w:right w:val="single" w:sz="4" w:space="0" w:color="000000"/>
            </w:tcBorders>
          </w:tcPr>
          <w:p w14:paraId="3057B72C" w14:textId="60B5A52E" w:rsidR="00643DB7" w:rsidRPr="00A10077" w:rsidRDefault="00643DB7" w:rsidP="00FF72A8">
            <w:pPr>
              <w:pStyle w:val="TableParagraph"/>
              <w:keepNext/>
              <w:kinsoku w:val="0"/>
              <w:overflowPunct w:val="0"/>
              <w:spacing w:after="120" w:line="240" w:lineRule="auto"/>
              <w:ind w:left="102" w:right="90"/>
              <w:rPr>
                <w:rFonts w:cs="Calibri Light"/>
                <w:sz w:val="20"/>
                <w:szCs w:val="20"/>
              </w:rPr>
            </w:pPr>
            <w:r w:rsidRPr="00A10077">
              <w:rPr>
                <w:rFonts w:cs="Calibri Light"/>
                <w:sz w:val="20"/>
                <w:szCs w:val="20"/>
              </w:rPr>
              <w:t xml:space="preserve">The DATIM </w:t>
            </w:r>
            <w:r w:rsidR="0045071B" w:rsidRPr="00A10077">
              <w:rPr>
                <w:rFonts w:cs="Calibri Light"/>
                <w:sz w:val="20"/>
                <w:szCs w:val="20"/>
              </w:rPr>
              <w:t>Support T</w:t>
            </w:r>
            <w:r w:rsidRPr="00A10077">
              <w:rPr>
                <w:rFonts w:cs="Calibri Light"/>
                <w:sz w:val="20"/>
                <w:szCs w:val="20"/>
              </w:rPr>
              <w:t>eam has developed a validation script to perform system validation on SIMS</w:t>
            </w:r>
            <w:r w:rsidR="0045071B" w:rsidRPr="00A10077">
              <w:rPr>
                <w:rFonts w:cs="Calibri Light"/>
                <w:sz w:val="20"/>
                <w:szCs w:val="20"/>
              </w:rPr>
              <w:t> </w:t>
            </w:r>
            <w:r w:rsidRPr="00A10077">
              <w:rPr>
                <w:rFonts w:cs="Calibri Light"/>
                <w:sz w:val="20"/>
                <w:szCs w:val="20"/>
              </w:rPr>
              <w:t>4.</w:t>
            </w:r>
            <w:r w:rsidR="00C81A0E">
              <w:rPr>
                <w:rFonts w:cs="Calibri Light"/>
                <w:sz w:val="20"/>
                <w:szCs w:val="20"/>
              </w:rPr>
              <w:t>2</w:t>
            </w:r>
            <w:r w:rsidRPr="00A10077">
              <w:rPr>
                <w:rFonts w:cs="Calibri Light"/>
                <w:sz w:val="20"/>
                <w:szCs w:val="20"/>
              </w:rPr>
              <w:t xml:space="preserve"> data. </w:t>
            </w:r>
            <w:r w:rsidR="0045071B" w:rsidRPr="00A10077">
              <w:rPr>
                <w:rFonts w:cs="Calibri Light"/>
                <w:sz w:val="20"/>
                <w:szCs w:val="20"/>
              </w:rPr>
              <w:t xml:space="preserve">Upon </w:t>
            </w:r>
            <w:r w:rsidRPr="00A10077">
              <w:rPr>
                <w:rFonts w:cs="Calibri Light"/>
                <w:sz w:val="20"/>
                <w:szCs w:val="20"/>
              </w:rPr>
              <w:t>receiving a file for import, the DATIM Support Team will run the validation scripts on the import files</w:t>
            </w:r>
            <w:r w:rsidRPr="00A10077">
              <w:rPr>
                <w:rFonts w:cs="Calibri Light"/>
                <w:w w:val="99"/>
                <w:sz w:val="20"/>
                <w:szCs w:val="20"/>
              </w:rPr>
              <w:t xml:space="preserve"> </w:t>
            </w:r>
            <w:r w:rsidRPr="00A10077">
              <w:rPr>
                <w:rFonts w:cs="Calibri Light"/>
                <w:sz w:val="20"/>
                <w:szCs w:val="20"/>
              </w:rPr>
              <w:t>prior to attempting any import. If any issues are detected, the file will not be imported</w:t>
            </w:r>
            <w:r w:rsidR="0045071B" w:rsidRPr="00A10077">
              <w:rPr>
                <w:rFonts w:cs="Calibri Light"/>
                <w:sz w:val="20"/>
                <w:szCs w:val="20"/>
              </w:rPr>
              <w:t>,</w:t>
            </w:r>
            <w:r w:rsidRPr="00A10077">
              <w:rPr>
                <w:rFonts w:cs="Calibri Light"/>
                <w:sz w:val="20"/>
                <w:szCs w:val="20"/>
              </w:rPr>
              <w:t xml:space="preserve"> and the</w:t>
            </w:r>
            <w:r w:rsidRPr="00A10077">
              <w:rPr>
                <w:rFonts w:cs="Calibri Light"/>
                <w:w w:val="99"/>
                <w:sz w:val="20"/>
                <w:szCs w:val="20"/>
              </w:rPr>
              <w:t xml:space="preserve"> </w:t>
            </w:r>
            <w:r w:rsidRPr="00A10077">
              <w:rPr>
                <w:rFonts w:cs="Calibri Light"/>
                <w:sz w:val="20"/>
                <w:szCs w:val="20"/>
              </w:rPr>
              <w:t>participating agency will be notified of validation findings for the purpose of correction, revalidation, retesting</w:t>
            </w:r>
            <w:r w:rsidR="0045071B" w:rsidRPr="00A10077">
              <w:rPr>
                <w:rFonts w:cs="Calibri Light"/>
                <w:sz w:val="20"/>
                <w:szCs w:val="20"/>
              </w:rPr>
              <w:t>,</w:t>
            </w:r>
            <w:r w:rsidRPr="00A10077">
              <w:rPr>
                <w:rFonts w:cs="Calibri Light"/>
                <w:sz w:val="20"/>
                <w:szCs w:val="20"/>
              </w:rPr>
              <w:t xml:space="preserve"> and resubmission of an updated file to the DATIM </w:t>
            </w:r>
            <w:r w:rsidR="00A10077">
              <w:rPr>
                <w:rFonts w:cs="Calibri Light"/>
                <w:sz w:val="20"/>
                <w:szCs w:val="20"/>
              </w:rPr>
              <w:t>S</w:t>
            </w:r>
            <w:r w:rsidRPr="00A10077">
              <w:rPr>
                <w:rFonts w:cs="Calibri Light"/>
                <w:sz w:val="20"/>
                <w:szCs w:val="20"/>
              </w:rPr>
              <w:t xml:space="preserve">upport </w:t>
            </w:r>
            <w:r w:rsidR="00A10077">
              <w:rPr>
                <w:rFonts w:cs="Calibri Light"/>
                <w:sz w:val="20"/>
                <w:szCs w:val="20"/>
              </w:rPr>
              <w:t>T</w:t>
            </w:r>
            <w:r w:rsidRPr="00A10077">
              <w:rPr>
                <w:rFonts w:cs="Calibri Light"/>
                <w:sz w:val="20"/>
                <w:szCs w:val="20"/>
              </w:rPr>
              <w:t>eam.</w:t>
            </w:r>
            <w:r w:rsidR="00C81A0E">
              <w:rPr>
                <w:rFonts w:cs="Calibri Light"/>
                <w:sz w:val="20"/>
                <w:szCs w:val="20"/>
              </w:rPr>
              <w:t xml:space="preserve"> The team is also responsible for filtering out any assessments that do not include IPC data since those assessments will not be imported into DATIM.</w:t>
            </w:r>
          </w:p>
          <w:p w14:paraId="301AE2DC" w14:textId="77777777" w:rsidR="00643DB7" w:rsidRPr="00A10077" w:rsidRDefault="00643DB7" w:rsidP="00FF72A8">
            <w:pPr>
              <w:pStyle w:val="TableParagraph"/>
              <w:keepNext/>
              <w:kinsoku w:val="0"/>
              <w:overflowPunct w:val="0"/>
              <w:spacing w:after="120" w:line="240" w:lineRule="auto"/>
              <w:ind w:left="102" w:right="90"/>
              <w:rPr>
                <w:rFonts w:cs="Calibri Light"/>
                <w:sz w:val="20"/>
                <w:szCs w:val="20"/>
              </w:rPr>
            </w:pPr>
            <w:r w:rsidRPr="00A10077">
              <w:rPr>
                <w:rFonts w:cs="Calibri Light"/>
                <w:sz w:val="20"/>
                <w:szCs w:val="20"/>
              </w:rPr>
              <w:t xml:space="preserve">The DATIM </w:t>
            </w:r>
            <w:r w:rsidR="0045071B" w:rsidRPr="00A10077">
              <w:rPr>
                <w:rFonts w:cs="Calibri Light"/>
                <w:sz w:val="20"/>
                <w:szCs w:val="20"/>
              </w:rPr>
              <w:t>S</w:t>
            </w:r>
            <w:r w:rsidRPr="00A10077">
              <w:rPr>
                <w:rFonts w:cs="Calibri Light"/>
                <w:sz w:val="20"/>
                <w:szCs w:val="20"/>
              </w:rPr>
              <w:t xml:space="preserve">upport </w:t>
            </w:r>
            <w:r w:rsidR="0045071B" w:rsidRPr="00A10077">
              <w:rPr>
                <w:rFonts w:cs="Calibri Light"/>
                <w:sz w:val="20"/>
                <w:szCs w:val="20"/>
              </w:rPr>
              <w:t>T</w:t>
            </w:r>
            <w:r w:rsidRPr="00A10077">
              <w:rPr>
                <w:rFonts w:cs="Calibri Light"/>
                <w:sz w:val="20"/>
                <w:szCs w:val="20"/>
              </w:rPr>
              <w:t>eam is responsible for providing instructions on how to access and execute the</w:t>
            </w:r>
            <w:r w:rsidRPr="00A10077">
              <w:rPr>
                <w:rFonts w:cs="Calibri Light"/>
                <w:w w:val="99"/>
                <w:sz w:val="20"/>
                <w:szCs w:val="20"/>
              </w:rPr>
              <w:t xml:space="preserve"> </w:t>
            </w:r>
            <w:r w:rsidRPr="00A10077">
              <w:rPr>
                <w:rFonts w:cs="Calibri Light"/>
                <w:sz w:val="20"/>
                <w:szCs w:val="20"/>
              </w:rPr>
              <w:t>validation scripts</w:t>
            </w:r>
            <w:r w:rsidR="00396A2B" w:rsidRPr="00A10077">
              <w:rPr>
                <w:rFonts w:cs="Calibri Light"/>
                <w:sz w:val="20"/>
                <w:szCs w:val="20"/>
              </w:rPr>
              <w:t>.</w:t>
            </w:r>
          </w:p>
          <w:p w14:paraId="127DDD87" w14:textId="77777777" w:rsidR="00643DB7" w:rsidRPr="00A10077" w:rsidRDefault="00643DB7" w:rsidP="00FF72A8">
            <w:pPr>
              <w:pStyle w:val="TableParagraph"/>
              <w:keepNext/>
              <w:kinsoku w:val="0"/>
              <w:overflowPunct w:val="0"/>
              <w:spacing w:after="0" w:line="240" w:lineRule="auto"/>
              <w:ind w:left="102" w:right="90"/>
              <w:rPr>
                <w:sz w:val="20"/>
                <w:szCs w:val="20"/>
              </w:rPr>
            </w:pPr>
            <w:r w:rsidRPr="00A10077">
              <w:rPr>
                <w:rFonts w:cs="Calibri Light"/>
                <w:sz w:val="20"/>
                <w:szCs w:val="20"/>
              </w:rPr>
              <w:t xml:space="preserve">The DATIM </w:t>
            </w:r>
            <w:r w:rsidR="0045071B" w:rsidRPr="00A10077">
              <w:rPr>
                <w:rFonts w:cs="Calibri Light"/>
                <w:sz w:val="20"/>
                <w:szCs w:val="20"/>
              </w:rPr>
              <w:t>S</w:t>
            </w:r>
            <w:r w:rsidRPr="00A10077">
              <w:rPr>
                <w:rFonts w:cs="Calibri Light"/>
                <w:sz w:val="20"/>
                <w:szCs w:val="20"/>
              </w:rPr>
              <w:t xml:space="preserve">upport </w:t>
            </w:r>
            <w:r w:rsidR="0045071B" w:rsidRPr="00A10077">
              <w:rPr>
                <w:rFonts w:cs="Calibri Light"/>
                <w:sz w:val="20"/>
                <w:szCs w:val="20"/>
              </w:rPr>
              <w:t>T</w:t>
            </w:r>
            <w:r w:rsidRPr="00A10077">
              <w:rPr>
                <w:rFonts w:cs="Calibri Light"/>
                <w:sz w:val="20"/>
                <w:szCs w:val="20"/>
              </w:rPr>
              <w:t xml:space="preserve">eam is available to </w:t>
            </w:r>
            <w:proofErr w:type="gramStart"/>
            <w:r w:rsidRPr="00A10077">
              <w:rPr>
                <w:rFonts w:cs="Calibri Light"/>
                <w:sz w:val="20"/>
                <w:szCs w:val="20"/>
              </w:rPr>
              <w:t>provide assistance</w:t>
            </w:r>
            <w:proofErr w:type="gramEnd"/>
            <w:r w:rsidRPr="00A10077">
              <w:rPr>
                <w:rFonts w:cs="Calibri Light"/>
                <w:sz w:val="20"/>
                <w:szCs w:val="20"/>
              </w:rPr>
              <w:t xml:space="preserve"> throughout this process. Stakeholders may</w:t>
            </w:r>
            <w:r w:rsidRPr="00A10077">
              <w:rPr>
                <w:rFonts w:cs="Calibri Light"/>
                <w:w w:val="99"/>
                <w:sz w:val="20"/>
                <w:szCs w:val="20"/>
              </w:rPr>
              <w:t xml:space="preserve"> </w:t>
            </w:r>
            <w:r w:rsidRPr="00A10077">
              <w:rPr>
                <w:rFonts w:cs="Calibri Light"/>
                <w:sz w:val="20"/>
                <w:szCs w:val="20"/>
              </w:rPr>
              <w:t>contact the DATIM Support Team via the DATIM Support app in DATIM.</w:t>
            </w:r>
          </w:p>
        </w:tc>
      </w:tr>
      <w:tr w:rsidR="00396A2B" w:rsidRPr="00A10077" w14:paraId="6FCE5F28" w14:textId="77777777" w:rsidTr="00D83936">
        <w:trPr>
          <w:trHeight w:val="3446"/>
        </w:trPr>
        <w:tc>
          <w:tcPr>
            <w:tcW w:w="1786" w:type="dxa"/>
            <w:vMerge w:val="restart"/>
            <w:tcBorders>
              <w:top w:val="single" w:sz="4" w:space="0" w:color="000000"/>
              <w:left w:val="single" w:sz="4" w:space="0" w:color="000000"/>
              <w:right w:val="single" w:sz="4" w:space="0" w:color="000000"/>
            </w:tcBorders>
          </w:tcPr>
          <w:p w14:paraId="2EFC08C1" w14:textId="77777777" w:rsidR="00396A2B" w:rsidRPr="00A10077" w:rsidRDefault="00396A2B" w:rsidP="002929B7">
            <w:pPr>
              <w:pStyle w:val="TableParagraph"/>
              <w:keepNext/>
              <w:kinsoku w:val="0"/>
              <w:overflowPunct w:val="0"/>
              <w:spacing w:after="0" w:line="240" w:lineRule="auto"/>
              <w:ind w:left="102"/>
              <w:rPr>
                <w:sz w:val="20"/>
                <w:szCs w:val="20"/>
              </w:rPr>
            </w:pPr>
            <w:r w:rsidRPr="00A10077">
              <w:rPr>
                <w:rFonts w:cs="Calibri Light"/>
                <w:sz w:val="20"/>
                <w:szCs w:val="20"/>
              </w:rPr>
              <w:t>SIMS Implementing Agency Technical</w:t>
            </w:r>
            <w:r w:rsidRPr="00A10077">
              <w:rPr>
                <w:rFonts w:cs="Calibri Light"/>
                <w:w w:val="99"/>
                <w:sz w:val="20"/>
                <w:szCs w:val="20"/>
              </w:rPr>
              <w:t xml:space="preserve"> </w:t>
            </w:r>
            <w:r w:rsidRPr="00425E55">
              <w:rPr>
                <w:rFonts w:cs="Calibri Light"/>
                <w:sz w:val="20"/>
                <w:szCs w:val="20"/>
              </w:rPr>
              <w:t>Representatives</w:t>
            </w:r>
          </w:p>
        </w:tc>
        <w:tc>
          <w:tcPr>
            <w:tcW w:w="7394" w:type="dxa"/>
            <w:gridSpan w:val="5"/>
            <w:tcBorders>
              <w:top w:val="single" w:sz="4" w:space="0" w:color="000000"/>
              <w:left w:val="single" w:sz="4" w:space="0" w:color="000000"/>
              <w:bottom w:val="single" w:sz="8" w:space="0" w:color="A4A4A4"/>
              <w:right w:val="single" w:sz="4" w:space="0" w:color="000000"/>
            </w:tcBorders>
          </w:tcPr>
          <w:p w14:paraId="15E8A7E3" w14:textId="08585334" w:rsidR="00396A2B" w:rsidRPr="00A10077" w:rsidRDefault="00396A2B" w:rsidP="00FF72A8">
            <w:pPr>
              <w:pStyle w:val="TableParagraph"/>
              <w:keepNext/>
              <w:kinsoku w:val="0"/>
              <w:overflowPunct w:val="0"/>
              <w:spacing w:after="120" w:line="240" w:lineRule="auto"/>
              <w:ind w:left="102" w:right="90"/>
              <w:rPr>
                <w:rFonts w:cs="Calibri Light"/>
                <w:sz w:val="20"/>
                <w:szCs w:val="20"/>
              </w:rPr>
            </w:pPr>
            <w:r w:rsidRPr="00A10077">
              <w:rPr>
                <w:rFonts w:cs="Calibri Light"/>
                <w:sz w:val="20"/>
                <w:szCs w:val="20"/>
              </w:rPr>
              <w:t>Designated representatives from each agency are responsible for submitting the request</w:t>
            </w:r>
            <w:r w:rsidR="0045071B" w:rsidRPr="00A10077">
              <w:rPr>
                <w:rFonts w:cs="Calibri Light"/>
                <w:sz w:val="20"/>
                <w:szCs w:val="20"/>
              </w:rPr>
              <w:t xml:space="preserve">, </w:t>
            </w:r>
            <w:r w:rsidRPr="00A10077">
              <w:rPr>
                <w:rFonts w:cs="Calibri Light"/>
                <w:sz w:val="20"/>
                <w:szCs w:val="20"/>
              </w:rPr>
              <w:t>accompanied by evidence of successful SIMS 4.</w:t>
            </w:r>
            <w:r w:rsidR="00C81A0E">
              <w:rPr>
                <w:rFonts w:cs="Calibri Light"/>
                <w:sz w:val="20"/>
                <w:szCs w:val="20"/>
              </w:rPr>
              <w:t>2</w:t>
            </w:r>
            <w:r w:rsidRPr="00A10077">
              <w:rPr>
                <w:rFonts w:cs="Calibri Light"/>
                <w:sz w:val="20"/>
                <w:szCs w:val="20"/>
              </w:rPr>
              <w:t xml:space="preserve"> data import in Dev-DE</w:t>
            </w:r>
            <w:r w:rsidR="0045071B" w:rsidRPr="00A10077">
              <w:rPr>
                <w:rFonts w:cs="Calibri Light"/>
                <w:sz w:val="20"/>
                <w:szCs w:val="20"/>
              </w:rPr>
              <w:t>,</w:t>
            </w:r>
            <w:r w:rsidRPr="00A10077">
              <w:rPr>
                <w:rFonts w:cs="Calibri Light"/>
                <w:sz w:val="20"/>
                <w:szCs w:val="20"/>
              </w:rPr>
              <w:t xml:space="preserve"> to the DATIM Support Team for SIMS 4.</w:t>
            </w:r>
            <w:r w:rsidR="00C81A0E">
              <w:rPr>
                <w:rFonts w:cs="Calibri Light"/>
                <w:sz w:val="20"/>
                <w:szCs w:val="20"/>
              </w:rPr>
              <w:t>2</w:t>
            </w:r>
            <w:r w:rsidRPr="00A10077">
              <w:rPr>
                <w:rFonts w:cs="Calibri Light"/>
                <w:sz w:val="20"/>
                <w:szCs w:val="20"/>
              </w:rPr>
              <w:t xml:space="preserve"> file</w:t>
            </w:r>
            <w:r w:rsidRPr="00A10077">
              <w:rPr>
                <w:rFonts w:cs="Calibri Light"/>
                <w:w w:val="99"/>
                <w:sz w:val="20"/>
                <w:szCs w:val="20"/>
              </w:rPr>
              <w:t xml:space="preserve"> </w:t>
            </w:r>
            <w:r w:rsidRPr="00A10077">
              <w:rPr>
                <w:rFonts w:cs="Calibri Light"/>
                <w:sz w:val="20"/>
                <w:szCs w:val="20"/>
              </w:rPr>
              <w:t>import into DATIM.</w:t>
            </w:r>
          </w:p>
          <w:p w14:paraId="197D714B" w14:textId="77777777" w:rsidR="00396A2B" w:rsidRPr="00A10077" w:rsidRDefault="00396A2B" w:rsidP="00FF72A8">
            <w:pPr>
              <w:pStyle w:val="TableParagraph"/>
              <w:keepNext/>
              <w:kinsoku w:val="0"/>
              <w:overflowPunct w:val="0"/>
              <w:spacing w:after="120" w:line="240" w:lineRule="auto"/>
              <w:ind w:left="102" w:right="90"/>
              <w:rPr>
                <w:rFonts w:cs="Calibri Light"/>
                <w:sz w:val="20"/>
                <w:szCs w:val="20"/>
              </w:rPr>
            </w:pPr>
            <w:r w:rsidRPr="00A10077">
              <w:rPr>
                <w:rFonts w:cs="Calibri Light"/>
                <w:sz w:val="20"/>
                <w:szCs w:val="20"/>
              </w:rPr>
              <w:t>Prior to that submission, these representatives are responsible for coordinating and managing their</w:t>
            </w:r>
            <w:r w:rsidRPr="00A10077">
              <w:rPr>
                <w:rFonts w:cs="Calibri Light"/>
                <w:w w:val="99"/>
                <w:sz w:val="20"/>
                <w:szCs w:val="20"/>
              </w:rPr>
              <w:t xml:space="preserve"> </w:t>
            </w:r>
            <w:r w:rsidRPr="00A10077">
              <w:rPr>
                <w:rFonts w:cs="Calibri Light"/>
                <w:sz w:val="20"/>
                <w:szCs w:val="20"/>
              </w:rPr>
              <w:t xml:space="preserve">teams through the process of creating a properly formatted </w:t>
            </w:r>
            <w:r w:rsidR="0045071B" w:rsidRPr="00A10077">
              <w:rPr>
                <w:rFonts w:cs="Calibri Light"/>
                <w:sz w:val="20"/>
                <w:szCs w:val="20"/>
              </w:rPr>
              <w:t xml:space="preserve">CSV </w:t>
            </w:r>
            <w:r w:rsidRPr="00A10077">
              <w:rPr>
                <w:rFonts w:cs="Calibri Light"/>
                <w:sz w:val="20"/>
                <w:szCs w:val="20"/>
              </w:rPr>
              <w:t>import file, running the import file</w:t>
            </w:r>
            <w:r w:rsidRPr="00A10077">
              <w:rPr>
                <w:rFonts w:cs="Calibri Light"/>
                <w:w w:val="99"/>
                <w:sz w:val="20"/>
                <w:szCs w:val="20"/>
              </w:rPr>
              <w:t xml:space="preserve"> </w:t>
            </w:r>
            <w:r w:rsidRPr="00A10077">
              <w:rPr>
                <w:rFonts w:cs="Calibri Light"/>
                <w:sz w:val="20"/>
                <w:szCs w:val="20"/>
              </w:rPr>
              <w:t>through the validation script, testing the import using Dev</w:t>
            </w:r>
            <w:r w:rsidR="0045071B" w:rsidRPr="00A10077">
              <w:rPr>
                <w:rFonts w:cs="Calibri Light"/>
                <w:sz w:val="20"/>
                <w:szCs w:val="20"/>
              </w:rPr>
              <w:noBreakHyphen/>
            </w:r>
            <w:r w:rsidRPr="00A10077">
              <w:rPr>
                <w:rFonts w:cs="Calibri Light"/>
                <w:sz w:val="20"/>
                <w:szCs w:val="20"/>
              </w:rPr>
              <w:t>DE.datim.org</w:t>
            </w:r>
            <w:r w:rsidR="0045071B" w:rsidRPr="00A10077">
              <w:rPr>
                <w:rFonts w:cs="Calibri Light"/>
                <w:sz w:val="20"/>
                <w:szCs w:val="20"/>
              </w:rPr>
              <w:t>,</w:t>
            </w:r>
            <w:r w:rsidRPr="00A10077">
              <w:rPr>
                <w:rFonts w:cs="Calibri Light"/>
                <w:sz w:val="20"/>
                <w:szCs w:val="20"/>
              </w:rPr>
              <w:t xml:space="preserve"> and capturing results of the</w:t>
            </w:r>
            <w:r w:rsidRPr="00A10077">
              <w:rPr>
                <w:rFonts w:cs="Calibri Light"/>
                <w:w w:val="99"/>
                <w:sz w:val="20"/>
                <w:szCs w:val="20"/>
              </w:rPr>
              <w:t xml:space="preserve"> </w:t>
            </w:r>
            <w:r w:rsidRPr="00A10077">
              <w:rPr>
                <w:rFonts w:cs="Calibri Light"/>
                <w:sz w:val="20"/>
                <w:szCs w:val="20"/>
              </w:rPr>
              <w:t>validation and test import</w:t>
            </w:r>
            <w:r w:rsidR="0045071B" w:rsidRPr="00A10077">
              <w:rPr>
                <w:rFonts w:cs="Calibri Light"/>
                <w:sz w:val="20"/>
                <w:szCs w:val="20"/>
              </w:rPr>
              <w:t>.</w:t>
            </w:r>
          </w:p>
          <w:p w14:paraId="7C700074" w14:textId="77777777" w:rsidR="00396A2B" w:rsidRPr="00A10077" w:rsidRDefault="00396A2B" w:rsidP="00FF72A8">
            <w:pPr>
              <w:pStyle w:val="TableParagraph"/>
              <w:keepNext/>
              <w:kinsoku w:val="0"/>
              <w:overflowPunct w:val="0"/>
              <w:spacing w:after="120" w:line="240" w:lineRule="auto"/>
              <w:ind w:left="102" w:right="90"/>
              <w:rPr>
                <w:rFonts w:cs="Calibri Light"/>
                <w:sz w:val="20"/>
                <w:szCs w:val="20"/>
              </w:rPr>
            </w:pPr>
            <w:r w:rsidRPr="00A10077">
              <w:rPr>
                <w:rFonts w:cs="Calibri Light"/>
                <w:sz w:val="20"/>
                <w:szCs w:val="20"/>
              </w:rPr>
              <w:t xml:space="preserve">Implementing </w:t>
            </w:r>
            <w:r w:rsidR="0045071B" w:rsidRPr="00A10077">
              <w:rPr>
                <w:rFonts w:cs="Calibri Light"/>
                <w:sz w:val="20"/>
                <w:szCs w:val="20"/>
              </w:rPr>
              <w:t>a</w:t>
            </w:r>
            <w:r w:rsidRPr="00A10077">
              <w:rPr>
                <w:rFonts w:cs="Calibri Light"/>
                <w:sz w:val="20"/>
                <w:szCs w:val="20"/>
              </w:rPr>
              <w:t xml:space="preserve">gency </w:t>
            </w:r>
            <w:r w:rsidR="0045071B" w:rsidRPr="00A10077">
              <w:rPr>
                <w:rFonts w:cs="Calibri Light"/>
                <w:sz w:val="20"/>
                <w:szCs w:val="20"/>
              </w:rPr>
              <w:t>t</w:t>
            </w:r>
            <w:r w:rsidRPr="00A10077">
              <w:rPr>
                <w:rFonts w:cs="Calibri Light"/>
                <w:sz w:val="20"/>
                <w:szCs w:val="20"/>
              </w:rPr>
              <w:t xml:space="preserve">echnical </w:t>
            </w:r>
            <w:r w:rsidR="0045071B" w:rsidRPr="00A10077">
              <w:rPr>
                <w:rFonts w:cs="Calibri Light"/>
                <w:sz w:val="20"/>
                <w:szCs w:val="20"/>
              </w:rPr>
              <w:t>r</w:t>
            </w:r>
            <w:r w:rsidRPr="00A10077">
              <w:rPr>
                <w:rFonts w:cs="Calibri Light"/>
                <w:sz w:val="20"/>
                <w:szCs w:val="20"/>
              </w:rPr>
              <w:t>epresentatives may engage other agency personnel in support of this</w:t>
            </w:r>
            <w:r w:rsidRPr="00A10077">
              <w:rPr>
                <w:rFonts w:cs="Calibri Light"/>
                <w:w w:val="99"/>
                <w:sz w:val="20"/>
                <w:szCs w:val="20"/>
              </w:rPr>
              <w:t xml:space="preserve"> </w:t>
            </w:r>
            <w:r w:rsidRPr="00A10077">
              <w:rPr>
                <w:rFonts w:cs="Calibri Light"/>
                <w:sz w:val="20"/>
                <w:szCs w:val="20"/>
              </w:rPr>
              <w:t>import testing process, but</w:t>
            </w:r>
            <w:r w:rsidR="0045071B" w:rsidRPr="00A10077">
              <w:rPr>
                <w:rFonts w:cs="Calibri Light"/>
                <w:sz w:val="20"/>
                <w:szCs w:val="20"/>
              </w:rPr>
              <w:t xml:space="preserve"> an</w:t>
            </w:r>
            <w:r w:rsidRPr="00A10077">
              <w:rPr>
                <w:rFonts w:cs="Calibri Light"/>
                <w:sz w:val="20"/>
                <w:szCs w:val="20"/>
              </w:rPr>
              <w:t xml:space="preserve"> import request will be accepted by the DATIM Support </w:t>
            </w:r>
            <w:r w:rsidR="0045071B" w:rsidRPr="00A10077">
              <w:rPr>
                <w:rFonts w:cs="Calibri Light"/>
                <w:sz w:val="20"/>
                <w:szCs w:val="20"/>
              </w:rPr>
              <w:t>T</w:t>
            </w:r>
            <w:r w:rsidRPr="00A10077">
              <w:rPr>
                <w:rFonts w:cs="Calibri Light"/>
                <w:sz w:val="20"/>
                <w:szCs w:val="20"/>
              </w:rPr>
              <w:t xml:space="preserve">eam </w:t>
            </w:r>
            <w:r w:rsidR="0045071B" w:rsidRPr="00A10077">
              <w:rPr>
                <w:rFonts w:cs="Calibri Light"/>
                <w:sz w:val="20"/>
                <w:szCs w:val="20"/>
              </w:rPr>
              <w:t xml:space="preserve">only </w:t>
            </w:r>
            <w:r w:rsidRPr="00A10077">
              <w:rPr>
                <w:rFonts w:cs="Calibri Light"/>
                <w:sz w:val="20"/>
                <w:szCs w:val="20"/>
              </w:rPr>
              <w:t>if it comes</w:t>
            </w:r>
            <w:r w:rsidRPr="00A10077">
              <w:rPr>
                <w:rFonts w:cs="Calibri Light"/>
                <w:w w:val="99"/>
                <w:sz w:val="20"/>
                <w:szCs w:val="20"/>
              </w:rPr>
              <w:t xml:space="preserve"> </w:t>
            </w:r>
            <w:r w:rsidRPr="00A10077">
              <w:rPr>
                <w:rFonts w:cs="Calibri Light"/>
                <w:sz w:val="20"/>
                <w:szCs w:val="20"/>
              </w:rPr>
              <w:t xml:space="preserve">from a designated </w:t>
            </w:r>
            <w:r w:rsidR="0045071B" w:rsidRPr="00A10077">
              <w:rPr>
                <w:rFonts w:cs="Calibri Light"/>
                <w:sz w:val="20"/>
                <w:szCs w:val="20"/>
              </w:rPr>
              <w:t>i</w:t>
            </w:r>
            <w:r w:rsidRPr="00A10077">
              <w:rPr>
                <w:rFonts w:cs="Calibri Light"/>
                <w:sz w:val="20"/>
                <w:szCs w:val="20"/>
              </w:rPr>
              <w:t xml:space="preserve">mplementing </w:t>
            </w:r>
            <w:r w:rsidR="0045071B" w:rsidRPr="00A10077">
              <w:rPr>
                <w:rFonts w:cs="Calibri Light"/>
                <w:sz w:val="20"/>
                <w:szCs w:val="20"/>
              </w:rPr>
              <w:t>a</w:t>
            </w:r>
            <w:r w:rsidRPr="00A10077">
              <w:rPr>
                <w:rFonts w:cs="Calibri Light"/>
                <w:sz w:val="20"/>
                <w:szCs w:val="20"/>
              </w:rPr>
              <w:t xml:space="preserve">gency </w:t>
            </w:r>
            <w:r w:rsidR="0045071B" w:rsidRPr="00A10077">
              <w:rPr>
                <w:rFonts w:cs="Calibri Light"/>
                <w:sz w:val="20"/>
                <w:szCs w:val="20"/>
              </w:rPr>
              <w:t>t</w:t>
            </w:r>
            <w:r w:rsidRPr="00A10077">
              <w:rPr>
                <w:rFonts w:cs="Calibri Light"/>
                <w:sz w:val="20"/>
                <w:szCs w:val="20"/>
              </w:rPr>
              <w:t xml:space="preserve">echnical </w:t>
            </w:r>
            <w:r w:rsidR="0045071B" w:rsidRPr="00A10077">
              <w:rPr>
                <w:rFonts w:cs="Calibri Light"/>
                <w:sz w:val="20"/>
                <w:szCs w:val="20"/>
              </w:rPr>
              <w:t>r</w:t>
            </w:r>
            <w:r w:rsidRPr="00A10077">
              <w:rPr>
                <w:rFonts w:cs="Calibri Light"/>
                <w:sz w:val="20"/>
                <w:szCs w:val="20"/>
              </w:rPr>
              <w:t xml:space="preserve">epresentative. A listing of these representatives </w:t>
            </w:r>
            <w:r w:rsidR="00596C23" w:rsidRPr="00A10077">
              <w:rPr>
                <w:rFonts w:cs="Calibri Light"/>
                <w:sz w:val="20"/>
                <w:szCs w:val="20"/>
              </w:rPr>
              <w:t>follows</w:t>
            </w:r>
            <w:r w:rsidRPr="00A10077">
              <w:rPr>
                <w:rFonts w:cs="Calibri Light"/>
                <w:sz w:val="20"/>
                <w:szCs w:val="20"/>
              </w:rPr>
              <w:t>. Requests for access to the Dev</w:t>
            </w:r>
            <w:r w:rsidR="00A10077">
              <w:rPr>
                <w:rFonts w:cs="Calibri Light"/>
                <w:sz w:val="20"/>
                <w:szCs w:val="20"/>
              </w:rPr>
              <w:noBreakHyphen/>
            </w:r>
            <w:r w:rsidRPr="00A10077">
              <w:rPr>
                <w:rFonts w:cs="Calibri Light"/>
                <w:sz w:val="20"/>
                <w:szCs w:val="20"/>
              </w:rPr>
              <w:t>DE.datim.org site should be delivered to the DATIM</w:t>
            </w:r>
            <w:r w:rsidRPr="00A10077">
              <w:rPr>
                <w:rFonts w:cs="Calibri Light"/>
                <w:w w:val="99"/>
                <w:sz w:val="20"/>
                <w:szCs w:val="20"/>
              </w:rPr>
              <w:t xml:space="preserve"> </w:t>
            </w:r>
            <w:r w:rsidRPr="00A10077">
              <w:rPr>
                <w:rFonts w:cs="Calibri Light"/>
                <w:sz w:val="20"/>
                <w:szCs w:val="20"/>
              </w:rPr>
              <w:t>Support Team.</w:t>
            </w:r>
          </w:p>
        </w:tc>
      </w:tr>
      <w:tr w:rsidR="00A10077" w:rsidRPr="00A10077" w14:paraId="45229488" w14:textId="77777777" w:rsidTr="00D83936">
        <w:trPr>
          <w:trHeight w:val="286"/>
        </w:trPr>
        <w:tc>
          <w:tcPr>
            <w:tcW w:w="1786" w:type="dxa"/>
            <w:vMerge/>
            <w:tcBorders>
              <w:left w:val="single" w:sz="4" w:space="0" w:color="000000"/>
              <w:right w:val="single" w:sz="4" w:space="0" w:color="000000"/>
            </w:tcBorders>
          </w:tcPr>
          <w:p w14:paraId="5B25713F" w14:textId="77777777" w:rsidR="00A10077" w:rsidRPr="00A10077" w:rsidRDefault="00A10077" w:rsidP="002929B7">
            <w:pPr>
              <w:pStyle w:val="TableParagraph"/>
              <w:keepNext/>
              <w:kinsoku w:val="0"/>
              <w:overflowPunct w:val="0"/>
              <w:spacing w:after="0" w:line="240" w:lineRule="auto"/>
              <w:ind w:left="102" w:right="225"/>
              <w:rPr>
                <w:sz w:val="20"/>
                <w:szCs w:val="20"/>
              </w:rPr>
            </w:pPr>
          </w:p>
        </w:tc>
        <w:tc>
          <w:tcPr>
            <w:tcW w:w="185" w:type="dxa"/>
            <w:vMerge w:val="restart"/>
            <w:tcBorders>
              <w:top w:val="nil"/>
              <w:left w:val="single" w:sz="4" w:space="0" w:color="000000"/>
              <w:right w:val="single" w:sz="8" w:space="0" w:color="A4A4A4"/>
            </w:tcBorders>
          </w:tcPr>
          <w:p w14:paraId="4676777F" w14:textId="77777777" w:rsidR="00A10077" w:rsidRPr="00A10077" w:rsidRDefault="00A10077" w:rsidP="002929B7">
            <w:pPr>
              <w:keepNext/>
              <w:spacing w:after="0" w:line="240" w:lineRule="auto"/>
              <w:rPr>
                <w:sz w:val="20"/>
                <w:szCs w:val="20"/>
              </w:rPr>
            </w:pPr>
          </w:p>
        </w:tc>
        <w:tc>
          <w:tcPr>
            <w:tcW w:w="1550" w:type="dxa"/>
            <w:tcBorders>
              <w:top w:val="single" w:sz="8" w:space="0" w:color="A4A4A4"/>
              <w:left w:val="single" w:sz="8" w:space="0" w:color="A4A4A4"/>
              <w:bottom w:val="single" w:sz="8" w:space="0" w:color="A4A4A4"/>
              <w:right w:val="nil"/>
            </w:tcBorders>
            <w:shd w:val="clear" w:color="auto" w:fill="A4A4A4"/>
          </w:tcPr>
          <w:p w14:paraId="49D31568" w14:textId="77777777" w:rsidR="00A10077" w:rsidRPr="00BB00DA" w:rsidRDefault="00A10077" w:rsidP="00764A12">
            <w:pPr>
              <w:pStyle w:val="TableParagraph"/>
              <w:keepNext/>
              <w:kinsoku w:val="0"/>
              <w:overflowPunct w:val="0"/>
              <w:spacing w:after="0" w:line="240" w:lineRule="auto"/>
              <w:ind w:left="97"/>
              <w:rPr>
                <w:sz w:val="20"/>
                <w:szCs w:val="20"/>
              </w:rPr>
            </w:pPr>
            <w:r w:rsidRPr="00BB00DA">
              <w:rPr>
                <w:rFonts w:cs="Calibri Light"/>
                <w:color w:val="FFFFFF"/>
                <w:sz w:val="20"/>
                <w:szCs w:val="20"/>
              </w:rPr>
              <w:t>Agency</w:t>
            </w:r>
          </w:p>
        </w:tc>
        <w:tc>
          <w:tcPr>
            <w:tcW w:w="2684" w:type="dxa"/>
            <w:tcBorders>
              <w:top w:val="single" w:sz="8" w:space="0" w:color="A4A4A4"/>
              <w:left w:val="nil"/>
              <w:bottom w:val="single" w:sz="8" w:space="0" w:color="A4A4A4"/>
              <w:right w:val="nil"/>
            </w:tcBorders>
            <w:shd w:val="clear" w:color="auto" w:fill="A4A4A4"/>
          </w:tcPr>
          <w:p w14:paraId="41E9218E" w14:textId="77777777" w:rsidR="00A10077" w:rsidRPr="007C6C63" w:rsidRDefault="00A10077" w:rsidP="00764A12">
            <w:pPr>
              <w:pStyle w:val="TableParagraph"/>
              <w:keepNext/>
              <w:kinsoku w:val="0"/>
              <w:overflowPunct w:val="0"/>
              <w:spacing w:after="0" w:line="240" w:lineRule="auto"/>
              <w:ind w:left="520"/>
              <w:rPr>
                <w:sz w:val="20"/>
                <w:szCs w:val="20"/>
              </w:rPr>
            </w:pPr>
            <w:r w:rsidRPr="007C6C63">
              <w:rPr>
                <w:rFonts w:cs="Calibri Light"/>
                <w:color w:val="FFFFFF"/>
                <w:sz w:val="20"/>
                <w:szCs w:val="20"/>
              </w:rPr>
              <w:t>Name</w:t>
            </w:r>
          </w:p>
        </w:tc>
        <w:tc>
          <w:tcPr>
            <w:tcW w:w="2811" w:type="dxa"/>
            <w:tcBorders>
              <w:top w:val="single" w:sz="8" w:space="0" w:color="A4A4A4"/>
              <w:left w:val="nil"/>
              <w:bottom w:val="single" w:sz="8" w:space="0" w:color="A4A4A4"/>
              <w:right w:val="single" w:sz="8" w:space="0" w:color="A4A4A4"/>
            </w:tcBorders>
            <w:shd w:val="clear" w:color="auto" w:fill="A4A4A4"/>
          </w:tcPr>
          <w:p w14:paraId="27B91835" w14:textId="77777777" w:rsidR="00A10077" w:rsidRPr="00A44E1C" w:rsidRDefault="00A10077" w:rsidP="006D2008">
            <w:pPr>
              <w:pStyle w:val="TableParagraph"/>
              <w:keepNext/>
              <w:kinsoku w:val="0"/>
              <w:overflowPunct w:val="0"/>
              <w:spacing w:after="0" w:line="240" w:lineRule="auto"/>
              <w:rPr>
                <w:sz w:val="20"/>
                <w:szCs w:val="20"/>
              </w:rPr>
            </w:pPr>
            <w:r w:rsidRPr="00A44E1C">
              <w:rPr>
                <w:rFonts w:cs="Calibri Light"/>
                <w:color w:val="FFFFFF"/>
                <w:sz w:val="20"/>
                <w:szCs w:val="20"/>
              </w:rPr>
              <w:t>Email Address</w:t>
            </w:r>
          </w:p>
        </w:tc>
        <w:tc>
          <w:tcPr>
            <w:tcW w:w="164" w:type="dxa"/>
            <w:vMerge w:val="restart"/>
            <w:tcBorders>
              <w:top w:val="nil"/>
              <w:left w:val="single" w:sz="8" w:space="0" w:color="A4A4A4"/>
              <w:right w:val="single" w:sz="4" w:space="0" w:color="000000"/>
            </w:tcBorders>
          </w:tcPr>
          <w:p w14:paraId="02E27802" w14:textId="77777777" w:rsidR="00A10077" w:rsidRPr="00A10077" w:rsidRDefault="00A10077" w:rsidP="002929B7">
            <w:pPr>
              <w:keepNext/>
              <w:spacing w:after="0" w:line="240" w:lineRule="auto"/>
              <w:rPr>
                <w:sz w:val="20"/>
                <w:szCs w:val="20"/>
              </w:rPr>
            </w:pPr>
          </w:p>
        </w:tc>
      </w:tr>
      <w:tr w:rsidR="00A10077" w:rsidRPr="00A10077" w14:paraId="03AA227B" w14:textId="77777777" w:rsidTr="00D83936">
        <w:tc>
          <w:tcPr>
            <w:tcW w:w="1786" w:type="dxa"/>
            <w:vMerge/>
            <w:tcBorders>
              <w:left w:val="single" w:sz="4" w:space="0" w:color="000000"/>
              <w:right w:val="single" w:sz="4" w:space="0" w:color="000000"/>
            </w:tcBorders>
          </w:tcPr>
          <w:p w14:paraId="5AA8FAE7" w14:textId="77777777" w:rsidR="00A10077" w:rsidRPr="00A10077" w:rsidRDefault="00A10077" w:rsidP="002929B7">
            <w:pPr>
              <w:pStyle w:val="TableParagraph"/>
              <w:keepNext/>
              <w:kinsoku w:val="0"/>
              <w:overflowPunct w:val="0"/>
              <w:spacing w:after="0" w:line="240" w:lineRule="auto"/>
              <w:ind w:left="102" w:right="225"/>
              <w:rPr>
                <w:sz w:val="20"/>
                <w:szCs w:val="20"/>
              </w:rPr>
            </w:pPr>
          </w:p>
        </w:tc>
        <w:tc>
          <w:tcPr>
            <w:tcW w:w="185" w:type="dxa"/>
            <w:vMerge/>
            <w:tcBorders>
              <w:left w:val="single" w:sz="4" w:space="0" w:color="000000"/>
              <w:right w:val="single" w:sz="8" w:space="0" w:color="A4A4A4"/>
            </w:tcBorders>
          </w:tcPr>
          <w:p w14:paraId="1FAE4411" w14:textId="77777777" w:rsidR="00A10077" w:rsidRPr="00A10077" w:rsidRDefault="00A10077" w:rsidP="002929B7">
            <w:pPr>
              <w:keepNext/>
              <w:spacing w:after="0" w:line="240" w:lineRule="auto"/>
              <w:rPr>
                <w:sz w:val="20"/>
                <w:szCs w:val="20"/>
              </w:rPr>
            </w:pPr>
          </w:p>
        </w:tc>
        <w:tc>
          <w:tcPr>
            <w:tcW w:w="1550" w:type="dxa"/>
            <w:tcBorders>
              <w:top w:val="single" w:sz="8" w:space="0" w:color="A4A4A4"/>
              <w:left w:val="single" w:sz="8" w:space="0" w:color="A4A4A4"/>
              <w:bottom w:val="single" w:sz="8" w:space="0" w:color="A4A4A4"/>
              <w:right w:val="nil"/>
            </w:tcBorders>
            <w:shd w:val="clear" w:color="auto" w:fill="auto"/>
          </w:tcPr>
          <w:p w14:paraId="7B75F2F9" w14:textId="77777777" w:rsidR="00A10077" w:rsidRPr="00BB00DA" w:rsidRDefault="00A10077" w:rsidP="00764A12">
            <w:pPr>
              <w:pStyle w:val="TableParagraph"/>
              <w:keepNext/>
              <w:kinsoku w:val="0"/>
              <w:overflowPunct w:val="0"/>
              <w:spacing w:after="0" w:line="240" w:lineRule="auto"/>
              <w:ind w:left="97"/>
              <w:rPr>
                <w:rFonts w:cs="Calibri Light"/>
                <w:color w:val="FFFFFF"/>
                <w:sz w:val="20"/>
                <w:szCs w:val="20"/>
              </w:rPr>
            </w:pPr>
            <w:r w:rsidRPr="00BB00DA">
              <w:rPr>
                <w:rFonts w:cs="Calibri Light"/>
                <w:sz w:val="20"/>
                <w:szCs w:val="20"/>
              </w:rPr>
              <w:t>CDC</w:t>
            </w:r>
          </w:p>
        </w:tc>
        <w:tc>
          <w:tcPr>
            <w:tcW w:w="2684" w:type="dxa"/>
            <w:tcBorders>
              <w:top w:val="single" w:sz="8" w:space="0" w:color="A4A4A4"/>
              <w:left w:val="nil"/>
              <w:bottom w:val="single" w:sz="8" w:space="0" w:color="A4A4A4"/>
              <w:right w:val="nil"/>
            </w:tcBorders>
            <w:shd w:val="clear" w:color="auto" w:fill="auto"/>
          </w:tcPr>
          <w:p w14:paraId="76F74080" w14:textId="3F7CA0B9" w:rsidR="00A10077" w:rsidRPr="007C6C63" w:rsidRDefault="006A7C12" w:rsidP="00764A12">
            <w:pPr>
              <w:pStyle w:val="TableParagraph"/>
              <w:keepNext/>
              <w:kinsoku w:val="0"/>
              <w:overflowPunct w:val="0"/>
              <w:spacing w:after="0" w:line="240" w:lineRule="auto"/>
              <w:ind w:left="520"/>
              <w:rPr>
                <w:rFonts w:cs="Calibri Light"/>
                <w:color w:val="FFFFFF"/>
                <w:sz w:val="20"/>
                <w:szCs w:val="20"/>
              </w:rPr>
            </w:pPr>
            <w:r>
              <w:rPr>
                <w:rFonts w:ascii="Segoe UI" w:hAnsi="Segoe UI" w:cs="Segoe UI"/>
                <w:color w:val="172B4D"/>
                <w:sz w:val="21"/>
                <w:szCs w:val="21"/>
                <w:shd w:val="clear" w:color="auto" w:fill="FFFFFF"/>
              </w:rPr>
              <w:t xml:space="preserve">Roma </w:t>
            </w:r>
            <w:proofErr w:type="spellStart"/>
            <w:r>
              <w:rPr>
                <w:rFonts w:ascii="Segoe UI" w:hAnsi="Segoe UI" w:cs="Segoe UI"/>
                <w:color w:val="172B4D"/>
                <w:sz w:val="21"/>
                <w:szCs w:val="21"/>
                <w:shd w:val="clear" w:color="auto" w:fill="FFFFFF"/>
              </w:rPr>
              <w:t>Bhatkoti</w:t>
            </w:r>
            <w:proofErr w:type="spellEnd"/>
          </w:p>
        </w:tc>
        <w:tc>
          <w:tcPr>
            <w:tcW w:w="2811" w:type="dxa"/>
            <w:tcBorders>
              <w:top w:val="single" w:sz="8" w:space="0" w:color="A4A4A4"/>
              <w:left w:val="nil"/>
              <w:bottom w:val="single" w:sz="8" w:space="0" w:color="A4A4A4"/>
              <w:right w:val="single" w:sz="8" w:space="0" w:color="A4A4A4"/>
            </w:tcBorders>
            <w:shd w:val="clear" w:color="auto" w:fill="auto"/>
          </w:tcPr>
          <w:p w14:paraId="06726D0F" w14:textId="2B2EA0D7" w:rsidR="00A10077" w:rsidRPr="00BB00DA" w:rsidRDefault="006A7C12" w:rsidP="006D2008">
            <w:pPr>
              <w:pStyle w:val="TableParagraph"/>
              <w:keepNext/>
              <w:kinsoku w:val="0"/>
              <w:overflowPunct w:val="0"/>
              <w:spacing w:after="0" w:line="240" w:lineRule="auto"/>
              <w:rPr>
                <w:rFonts w:cs="Calibri Light"/>
                <w:color w:val="2E74B5" w:themeColor="accent1" w:themeShade="BF"/>
                <w:sz w:val="20"/>
                <w:szCs w:val="20"/>
              </w:rPr>
            </w:pPr>
            <w:hyperlink r:id="rId20" w:history="1">
              <w:r>
                <w:rPr>
                  <w:rStyle w:val="Hyperlink"/>
                  <w:rFonts w:ascii="Segoe UI" w:hAnsi="Segoe UI" w:cs="Segoe UI"/>
                  <w:color w:val="0052CC"/>
                  <w:sz w:val="21"/>
                  <w:szCs w:val="21"/>
                  <w:shd w:val="clear" w:color="auto" w:fill="FFFFFF"/>
                </w:rPr>
                <w:t>nli0@cdc.gov</w:t>
              </w:r>
            </w:hyperlink>
          </w:p>
        </w:tc>
        <w:tc>
          <w:tcPr>
            <w:tcW w:w="164" w:type="dxa"/>
            <w:vMerge/>
            <w:tcBorders>
              <w:left w:val="single" w:sz="8" w:space="0" w:color="A4A4A4"/>
              <w:right w:val="single" w:sz="4" w:space="0" w:color="000000"/>
            </w:tcBorders>
          </w:tcPr>
          <w:p w14:paraId="6ECE83FB" w14:textId="77777777" w:rsidR="00A10077" w:rsidRPr="00A10077" w:rsidRDefault="00A10077" w:rsidP="002929B7">
            <w:pPr>
              <w:keepNext/>
              <w:spacing w:after="0" w:line="240" w:lineRule="auto"/>
              <w:rPr>
                <w:sz w:val="20"/>
                <w:szCs w:val="20"/>
              </w:rPr>
            </w:pPr>
          </w:p>
        </w:tc>
      </w:tr>
      <w:tr w:rsidR="00DF4577" w:rsidRPr="00A10077" w14:paraId="240542D9" w14:textId="77777777" w:rsidTr="00D83936">
        <w:tc>
          <w:tcPr>
            <w:tcW w:w="1786" w:type="dxa"/>
            <w:vMerge/>
            <w:tcBorders>
              <w:left w:val="single" w:sz="4" w:space="0" w:color="000000"/>
              <w:right w:val="single" w:sz="4" w:space="0" w:color="000000"/>
            </w:tcBorders>
          </w:tcPr>
          <w:p w14:paraId="30E876C7" w14:textId="77777777" w:rsidR="00DF4577" w:rsidRPr="00A10077" w:rsidRDefault="00DF4577" w:rsidP="002929B7">
            <w:pPr>
              <w:pStyle w:val="TableParagraph"/>
              <w:keepNext/>
              <w:kinsoku w:val="0"/>
              <w:overflowPunct w:val="0"/>
              <w:spacing w:after="0" w:line="240" w:lineRule="auto"/>
              <w:ind w:left="102" w:right="225"/>
              <w:rPr>
                <w:sz w:val="20"/>
                <w:szCs w:val="20"/>
              </w:rPr>
            </w:pPr>
          </w:p>
        </w:tc>
        <w:tc>
          <w:tcPr>
            <w:tcW w:w="185" w:type="dxa"/>
            <w:vMerge/>
            <w:tcBorders>
              <w:left w:val="single" w:sz="4" w:space="0" w:color="000000"/>
              <w:right w:val="single" w:sz="8" w:space="0" w:color="A4A4A4"/>
            </w:tcBorders>
          </w:tcPr>
          <w:p w14:paraId="612184E3" w14:textId="77777777" w:rsidR="00DF4577" w:rsidRPr="00A10077" w:rsidRDefault="00DF4577" w:rsidP="002929B7">
            <w:pPr>
              <w:keepNext/>
              <w:spacing w:after="0" w:line="240" w:lineRule="auto"/>
              <w:rPr>
                <w:sz w:val="20"/>
                <w:szCs w:val="20"/>
              </w:rPr>
            </w:pPr>
          </w:p>
        </w:tc>
        <w:tc>
          <w:tcPr>
            <w:tcW w:w="1550" w:type="dxa"/>
            <w:tcBorders>
              <w:top w:val="single" w:sz="8" w:space="0" w:color="A4A4A4"/>
              <w:left w:val="single" w:sz="8" w:space="0" w:color="A4A4A4"/>
              <w:bottom w:val="single" w:sz="8" w:space="0" w:color="A4A4A4"/>
              <w:right w:val="nil"/>
            </w:tcBorders>
            <w:shd w:val="clear" w:color="auto" w:fill="auto"/>
          </w:tcPr>
          <w:p w14:paraId="5DF3D513" w14:textId="3864C7F3" w:rsidR="00DF4577" w:rsidRPr="00BB00DA" w:rsidRDefault="00DF4577" w:rsidP="00764A12">
            <w:pPr>
              <w:pStyle w:val="TableParagraph"/>
              <w:keepNext/>
              <w:kinsoku w:val="0"/>
              <w:overflowPunct w:val="0"/>
              <w:spacing w:after="0" w:line="240" w:lineRule="auto"/>
              <w:ind w:left="97"/>
              <w:rPr>
                <w:rFonts w:cs="Calibri Light"/>
                <w:sz w:val="20"/>
                <w:szCs w:val="20"/>
              </w:rPr>
            </w:pPr>
            <w:r>
              <w:rPr>
                <w:rFonts w:cs="Calibri Light"/>
                <w:sz w:val="20"/>
                <w:szCs w:val="20"/>
              </w:rPr>
              <w:t>CDC</w:t>
            </w:r>
          </w:p>
        </w:tc>
        <w:tc>
          <w:tcPr>
            <w:tcW w:w="2684" w:type="dxa"/>
            <w:tcBorders>
              <w:top w:val="single" w:sz="8" w:space="0" w:color="A4A4A4"/>
              <w:left w:val="nil"/>
              <w:bottom w:val="single" w:sz="8" w:space="0" w:color="A4A4A4"/>
              <w:right w:val="nil"/>
            </w:tcBorders>
            <w:shd w:val="clear" w:color="auto" w:fill="auto"/>
          </w:tcPr>
          <w:p w14:paraId="6E422738" w14:textId="7DE2BC6C" w:rsidR="00DF4577" w:rsidRDefault="00DF4577" w:rsidP="00764A12">
            <w:pPr>
              <w:pStyle w:val="TableParagraph"/>
              <w:keepNext/>
              <w:kinsoku w:val="0"/>
              <w:overflowPunct w:val="0"/>
              <w:spacing w:after="0" w:line="240" w:lineRule="auto"/>
              <w:ind w:left="520"/>
              <w:rPr>
                <w:rFonts w:ascii="Segoe UI" w:hAnsi="Segoe UI" w:cs="Segoe UI"/>
                <w:color w:val="172B4D"/>
                <w:sz w:val="21"/>
                <w:szCs w:val="21"/>
                <w:shd w:val="clear" w:color="auto" w:fill="FFFFFF"/>
              </w:rPr>
            </w:pPr>
            <w:r>
              <w:rPr>
                <w:rFonts w:ascii="Segoe UI" w:hAnsi="Segoe UI" w:cs="Segoe UI"/>
                <w:color w:val="172B4D"/>
                <w:sz w:val="21"/>
                <w:szCs w:val="21"/>
                <w:shd w:val="clear" w:color="auto" w:fill="FFFFFF"/>
              </w:rPr>
              <w:t>Yakubu Owolabi</w:t>
            </w:r>
          </w:p>
        </w:tc>
        <w:tc>
          <w:tcPr>
            <w:tcW w:w="2811" w:type="dxa"/>
            <w:tcBorders>
              <w:top w:val="single" w:sz="8" w:space="0" w:color="A4A4A4"/>
              <w:left w:val="nil"/>
              <w:bottom w:val="single" w:sz="8" w:space="0" w:color="A4A4A4"/>
              <w:right w:val="single" w:sz="8" w:space="0" w:color="A4A4A4"/>
            </w:tcBorders>
            <w:shd w:val="clear" w:color="auto" w:fill="auto"/>
          </w:tcPr>
          <w:p w14:paraId="7AE79011" w14:textId="74A27C8D" w:rsidR="00DF4577" w:rsidRDefault="00DF4577" w:rsidP="006D2008">
            <w:pPr>
              <w:pStyle w:val="TableParagraph"/>
              <w:keepNext/>
              <w:kinsoku w:val="0"/>
              <w:overflowPunct w:val="0"/>
              <w:spacing w:after="0" w:line="240" w:lineRule="auto"/>
            </w:pPr>
            <w:hyperlink r:id="rId21" w:history="1">
              <w:r>
                <w:rPr>
                  <w:rStyle w:val="Hyperlink"/>
                  <w:rFonts w:ascii="Segoe UI" w:hAnsi="Segoe UI" w:cs="Segoe UI"/>
                  <w:color w:val="0052CC"/>
                  <w:sz w:val="21"/>
                  <w:szCs w:val="21"/>
                  <w:shd w:val="clear" w:color="auto" w:fill="FFFFFF"/>
                </w:rPr>
                <w:t>juu6@cdc.gov</w:t>
              </w:r>
            </w:hyperlink>
          </w:p>
        </w:tc>
        <w:tc>
          <w:tcPr>
            <w:tcW w:w="164" w:type="dxa"/>
            <w:vMerge/>
            <w:tcBorders>
              <w:left w:val="single" w:sz="8" w:space="0" w:color="A4A4A4"/>
              <w:right w:val="single" w:sz="4" w:space="0" w:color="000000"/>
            </w:tcBorders>
          </w:tcPr>
          <w:p w14:paraId="208EDEC7" w14:textId="77777777" w:rsidR="00DF4577" w:rsidRPr="00A10077" w:rsidRDefault="00DF4577" w:rsidP="002929B7">
            <w:pPr>
              <w:keepNext/>
              <w:spacing w:after="0" w:line="240" w:lineRule="auto"/>
              <w:rPr>
                <w:sz w:val="20"/>
                <w:szCs w:val="20"/>
              </w:rPr>
            </w:pPr>
          </w:p>
        </w:tc>
      </w:tr>
      <w:tr w:rsidR="004E6937" w:rsidRPr="00A10077" w14:paraId="293AE61C" w14:textId="77777777" w:rsidTr="00D83936">
        <w:tc>
          <w:tcPr>
            <w:tcW w:w="1786" w:type="dxa"/>
            <w:vMerge/>
            <w:tcBorders>
              <w:left w:val="single" w:sz="4" w:space="0" w:color="000000"/>
              <w:right w:val="single" w:sz="4" w:space="0" w:color="000000"/>
            </w:tcBorders>
          </w:tcPr>
          <w:p w14:paraId="30F98A8C" w14:textId="77777777" w:rsidR="004E6937" w:rsidRPr="00A10077" w:rsidRDefault="004E6937" w:rsidP="002929B7">
            <w:pPr>
              <w:pStyle w:val="TableParagraph"/>
              <w:keepNext/>
              <w:kinsoku w:val="0"/>
              <w:overflowPunct w:val="0"/>
              <w:spacing w:after="0" w:line="240" w:lineRule="auto"/>
              <w:ind w:left="102" w:right="225"/>
              <w:rPr>
                <w:sz w:val="20"/>
                <w:szCs w:val="20"/>
              </w:rPr>
            </w:pPr>
          </w:p>
        </w:tc>
        <w:tc>
          <w:tcPr>
            <w:tcW w:w="185" w:type="dxa"/>
            <w:vMerge/>
            <w:tcBorders>
              <w:left w:val="single" w:sz="4" w:space="0" w:color="000000"/>
              <w:right w:val="single" w:sz="8" w:space="0" w:color="A4A4A4"/>
            </w:tcBorders>
          </w:tcPr>
          <w:p w14:paraId="7044E9BC" w14:textId="77777777" w:rsidR="004E6937" w:rsidRPr="00A10077" w:rsidRDefault="004E6937" w:rsidP="002929B7">
            <w:pPr>
              <w:keepNext/>
              <w:spacing w:after="0" w:line="240" w:lineRule="auto"/>
              <w:rPr>
                <w:sz w:val="20"/>
                <w:szCs w:val="20"/>
              </w:rPr>
            </w:pPr>
          </w:p>
        </w:tc>
        <w:tc>
          <w:tcPr>
            <w:tcW w:w="1550" w:type="dxa"/>
            <w:tcBorders>
              <w:top w:val="single" w:sz="8" w:space="0" w:color="A4A4A4"/>
              <w:left w:val="single" w:sz="8" w:space="0" w:color="A4A4A4"/>
              <w:bottom w:val="single" w:sz="8" w:space="0" w:color="A4A4A4"/>
              <w:right w:val="nil"/>
            </w:tcBorders>
            <w:shd w:val="clear" w:color="auto" w:fill="auto"/>
          </w:tcPr>
          <w:p w14:paraId="1EC7B913" w14:textId="77777777" w:rsidR="004E6937" w:rsidRPr="00BB00DA" w:rsidRDefault="004E6937" w:rsidP="00764A12">
            <w:pPr>
              <w:pStyle w:val="TableParagraph"/>
              <w:keepNext/>
              <w:kinsoku w:val="0"/>
              <w:overflowPunct w:val="0"/>
              <w:spacing w:after="0" w:line="240" w:lineRule="auto"/>
              <w:ind w:left="97"/>
              <w:rPr>
                <w:rFonts w:cs="Calibri Light"/>
                <w:sz w:val="20"/>
                <w:szCs w:val="20"/>
              </w:rPr>
            </w:pPr>
            <w:r w:rsidRPr="00BB00DA">
              <w:rPr>
                <w:rFonts w:cs="Calibri Light"/>
                <w:sz w:val="20"/>
                <w:szCs w:val="20"/>
              </w:rPr>
              <w:t>DOD</w:t>
            </w:r>
          </w:p>
        </w:tc>
        <w:tc>
          <w:tcPr>
            <w:tcW w:w="2684" w:type="dxa"/>
            <w:tcBorders>
              <w:top w:val="single" w:sz="8" w:space="0" w:color="A4A4A4"/>
              <w:left w:val="nil"/>
              <w:bottom w:val="single" w:sz="8" w:space="0" w:color="A4A4A4"/>
              <w:right w:val="nil"/>
            </w:tcBorders>
            <w:shd w:val="clear" w:color="auto" w:fill="auto"/>
          </w:tcPr>
          <w:p w14:paraId="6F13D768" w14:textId="77777777" w:rsidR="004E6937" w:rsidRPr="007C6C63" w:rsidRDefault="004E6937" w:rsidP="00764A12">
            <w:pPr>
              <w:pStyle w:val="TableParagraph"/>
              <w:keepNext/>
              <w:kinsoku w:val="0"/>
              <w:overflowPunct w:val="0"/>
              <w:spacing w:after="0" w:line="240" w:lineRule="auto"/>
              <w:ind w:left="520"/>
              <w:rPr>
                <w:rFonts w:cs="Calibri Light"/>
                <w:sz w:val="20"/>
                <w:szCs w:val="20"/>
              </w:rPr>
            </w:pPr>
            <w:r w:rsidRPr="007C6C63">
              <w:rPr>
                <w:rFonts w:cs="Calibri Light"/>
                <w:sz w:val="20"/>
                <w:szCs w:val="20"/>
              </w:rPr>
              <w:t>Danielle Connor</w:t>
            </w:r>
          </w:p>
        </w:tc>
        <w:tc>
          <w:tcPr>
            <w:tcW w:w="2811" w:type="dxa"/>
            <w:tcBorders>
              <w:top w:val="single" w:sz="8" w:space="0" w:color="A4A4A4"/>
              <w:left w:val="nil"/>
              <w:bottom w:val="single" w:sz="8" w:space="0" w:color="A4A4A4"/>
              <w:right w:val="single" w:sz="8" w:space="0" w:color="A4A4A4"/>
            </w:tcBorders>
            <w:shd w:val="clear" w:color="auto" w:fill="auto"/>
          </w:tcPr>
          <w:p w14:paraId="673B91E3" w14:textId="77777777" w:rsidR="004E6937" w:rsidRPr="00425E55" w:rsidRDefault="00000000" w:rsidP="006D2008">
            <w:pPr>
              <w:pStyle w:val="TableParagraph"/>
              <w:keepNext/>
              <w:kinsoku w:val="0"/>
              <w:overflowPunct w:val="0"/>
              <w:spacing w:after="0" w:line="240" w:lineRule="auto"/>
              <w:rPr>
                <w:sz w:val="20"/>
                <w:szCs w:val="20"/>
              </w:rPr>
            </w:pPr>
            <w:hyperlink r:id="rId22" w:history="1">
              <w:r w:rsidR="004E6937" w:rsidRPr="00A44E1C">
                <w:rPr>
                  <w:rStyle w:val="Hyperlink"/>
                  <w:rFonts w:cs="Calibri Light"/>
                  <w:sz w:val="20"/>
                  <w:szCs w:val="20"/>
                </w:rPr>
                <w:t>danielle.r.connor2.ctr@mail.mil</w:t>
              </w:r>
            </w:hyperlink>
          </w:p>
        </w:tc>
        <w:tc>
          <w:tcPr>
            <w:tcW w:w="164" w:type="dxa"/>
            <w:vMerge/>
            <w:tcBorders>
              <w:left w:val="single" w:sz="8" w:space="0" w:color="A4A4A4"/>
              <w:right w:val="single" w:sz="4" w:space="0" w:color="000000"/>
            </w:tcBorders>
          </w:tcPr>
          <w:p w14:paraId="73589AE3" w14:textId="77777777" w:rsidR="004E6937" w:rsidRPr="00A10077" w:rsidRDefault="004E6937" w:rsidP="002929B7">
            <w:pPr>
              <w:keepNext/>
              <w:spacing w:after="0" w:line="240" w:lineRule="auto"/>
              <w:rPr>
                <w:sz w:val="20"/>
                <w:szCs w:val="20"/>
              </w:rPr>
            </w:pPr>
          </w:p>
        </w:tc>
      </w:tr>
      <w:tr w:rsidR="004E6937" w:rsidRPr="00A10077" w14:paraId="5352CDF1" w14:textId="77777777" w:rsidTr="00D83936">
        <w:tc>
          <w:tcPr>
            <w:tcW w:w="1786" w:type="dxa"/>
            <w:vMerge/>
            <w:tcBorders>
              <w:left w:val="single" w:sz="4" w:space="0" w:color="000000"/>
              <w:right w:val="single" w:sz="4" w:space="0" w:color="000000"/>
            </w:tcBorders>
          </w:tcPr>
          <w:p w14:paraId="539A8C86" w14:textId="77777777" w:rsidR="004E6937" w:rsidRPr="00A10077" w:rsidRDefault="004E6937" w:rsidP="002929B7">
            <w:pPr>
              <w:pStyle w:val="TableParagraph"/>
              <w:keepNext/>
              <w:kinsoku w:val="0"/>
              <w:overflowPunct w:val="0"/>
              <w:spacing w:after="0" w:line="240" w:lineRule="auto"/>
              <w:ind w:left="102" w:right="225"/>
              <w:rPr>
                <w:sz w:val="20"/>
                <w:szCs w:val="20"/>
              </w:rPr>
            </w:pPr>
          </w:p>
        </w:tc>
        <w:tc>
          <w:tcPr>
            <w:tcW w:w="185" w:type="dxa"/>
            <w:vMerge/>
            <w:tcBorders>
              <w:left w:val="single" w:sz="4" w:space="0" w:color="000000"/>
              <w:right w:val="single" w:sz="8" w:space="0" w:color="A4A4A4"/>
            </w:tcBorders>
          </w:tcPr>
          <w:p w14:paraId="6B0DCE0A" w14:textId="77777777" w:rsidR="004E6937" w:rsidRPr="00A10077" w:rsidRDefault="004E6937" w:rsidP="002929B7">
            <w:pPr>
              <w:keepNext/>
              <w:spacing w:after="0" w:line="240" w:lineRule="auto"/>
              <w:rPr>
                <w:sz w:val="20"/>
                <w:szCs w:val="20"/>
              </w:rPr>
            </w:pPr>
          </w:p>
        </w:tc>
        <w:tc>
          <w:tcPr>
            <w:tcW w:w="1550" w:type="dxa"/>
            <w:tcBorders>
              <w:top w:val="single" w:sz="8" w:space="0" w:color="A4A4A4"/>
              <w:left w:val="single" w:sz="8" w:space="0" w:color="A4A4A4"/>
              <w:bottom w:val="single" w:sz="8" w:space="0" w:color="A4A4A4"/>
              <w:right w:val="nil"/>
            </w:tcBorders>
            <w:shd w:val="clear" w:color="auto" w:fill="auto"/>
          </w:tcPr>
          <w:p w14:paraId="0BA63BEA" w14:textId="77777777" w:rsidR="004E6937" w:rsidRPr="00BB00DA" w:rsidRDefault="004E6937" w:rsidP="00764A12">
            <w:pPr>
              <w:pStyle w:val="TableParagraph"/>
              <w:keepNext/>
              <w:kinsoku w:val="0"/>
              <w:overflowPunct w:val="0"/>
              <w:spacing w:after="0" w:line="240" w:lineRule="auto"/>
              <w:ind w:left="97"/>
              <w:rPr>
                <w:rFonts w:cs="Calibri Light"/>
                <w:sz w:val="20"/>
                <w:szCs w:val="20"/>
              </w:rPr>
            </w:pPr>
            <w:r w:rsidRPr="00BB00DA">
              <w:rPr>
                <w:rFonts w:cs="Calibri Light"/>
                <w:sz w:val="20"/>
                <w:szCs w:val="20"/>
              </w:rPr>
              <w:t>DOD</w:t>
            </w:r>
          </w:p>
        </w:tc>
        <w:tc>
          <w:tcPr>
            <w:tcW w:w="2684" w:type="dxa"/>
            <w:tcBorders>
              <w:top w:val="single" w:sz="8" w:space="0" w:color="A4A4A4"/>
              <w:left w:val="nil"/>
              <w:bottom w:val="single" w:sz="8" w:space="0" w:color="A4A4A4"/>
              <w:right w:val="nil"/>
            </w:tcBorders>
            <w:shd w:val="clear" w:color="auto" w:fill="auto"/>
          </w:tcPr>
          <w:p w14:paraId="0355313D" w14:textId="77777777" w:rsidR="004E6937" w:rsidRPr="007C6C63" w:rsidRDefault="004E6937" w:rsidP="00764A12">
            <w:pPr>
              <w:pStyle w:val="TableParagraph"/>
              <w:keepNext/>
              <w:kinsoku w:val="0"/>
              <w:overflowPunct w:val="0"/>
              <w:spacing w:after="0" w:line="240" w:lineRule="auto"/>
              <w:ind w:left="520"/>
              <w:rPr>
                <w:rFonts w:cs="Calibri Light"/>
                <w:sz w:val="20"/>
                <w:szCs w:val="20"/>
              </w:rPr>
            </w:pPr>
            <w:r w:rsidRPr="007C6C63">
              <w:rPr>
                <w:rFonts w:cs="Calibri Light"/>
                <w:sz w:val="20"/>
                <w:szCs w:val="20"/>
              </w:rPr>
              <w:t>Ayesha Rashid</w:t>
            </w:r>
          </w:p>
        </w:tc>
        <w:tc>
          <w:tcPr>
            <w:tcW w:w="2811" w:type="dxa"/>
            <w:tcBorders>
              <w:top w:val="single" w:sz="8" w:space="0" w:color="A4A4A4"/>
              <w:left w:val="nil"/>
              <w:bottom w:val="single" w:sz="8" w:space="0" w:color="A4A4A4"/>
              <w:right w:val="single" w:sz="8" w:space="0" w:color="A4A4A4"/>
            </w:tcBorders>
            <w:shd w:val="clear" w:color="auto" w:fill="auto"/>
          </w:tcPr>
          <w:p w14:paraId="764EB198" w14:textId="77777777" w:rsidR="004E6937" w:rsidRPr="00425E55" w:rsidRDefault="00000000" w:rsidP="006D2008">
            <w:pPr>
              <w:pStyle w:val="TableParagraph"/>
              <w:keepNext/>
              <w:kinsoku w:val="0"/>
              <w:overflowPunct w:val="0"/>
              <w:spacing w:after="0" w:line="240" w:lineRule="auto"/>
              <w:rPr>
                <w:sz w:val="20"/>
                <w:szCs w:val="20"/>
              </w:rPr>
            </w:pPr>
            <w:hyperlink r:id="rId23" w:history="1">
              <w:r w:rsidR="004E6937" w:rsidRPr="00425E55">
                <w:rPr>
                  <w:rStyle w:val="Hyperlink"/>
                  <w:sz w:val="20"/>
                  <w:szCs w:val="20"/>
                </w:rPr>
                <w:t>ayrashid@hivresearch.org</w:t>
              </w:r>
            </w:hyperlink>
          </w:p>
        </w:tc>
        <w:tc>
          <w:tcPr>
            <w:tcW w:w="164" w:type="dxa"/>
            <w:vMerge/>
            <w:tcBorders>
              <w:left w:val="single" w:sz="8" w:space="0" w:color="A4A4A4"/>
              <w:right w:val="single" w:sz="4" w:space="0" w:color="000000"/>
            </w:tcBorders>
          </w:tcPr>
          <w:p w14:paraId="44001C84" w14:textId="77777777" w:rsidR="004E6937" w:rsidRPr="00A10077" w:rsidRDefault="004E6937" w:rsidP="002929B7">
            <w:pPr>
              <w:keepNext/>
              <w:spacing w:after="0" w:line="240" w:lineRule="auto"/>
              <w:rPr>
                <w:sz w:val="20"/>
                <w:szCs w:val="20"/>
              </w:rPr>
            </w:pPr>
          </w:p>
        </w:tc>
      </w:tr>
      <w:tr w:rsidR="00EC09B6" w:rsidRPr="00A10077" w14:paraId="3BDC0DE8" w14:textId="77777777" w:rsidTr="00D83936">
        <w:tc>
          <w:tcPr>
            <w:tcW w:w="1786" w:type="dxa"/>
            <w:vMerge/>
            <w:tcBorders>
              <w:left w:val="single" w:sz="4" w:space="0" w:color="000000"/>
              <w:right w:val="single" w:sz="4" w:space="0" w:color="000000"/>
            </w:tcBorders>
          </w:tcPr>
          <w:p w14:paraId="2AB37629" w14:textId="77777777" w:rsidR="00EC09B6" w:rsidRPr="00A10077" w:rsidRDefault="00EC09B6" w:rsidP="002929B7">
            <w:pPr>
              <w:pStyle w:val="TableParagraph"/>
              <w:keepNext/>
              <w:kinsoku w:val="0"/>
              <w:overflowPunct w:val="0"/>
              <w:spacing w:after="0" w:line="240" w:lineRule="auto"/>
              <w:ind w:left="102" w:right="225"/>
              <w:rPr>
                <w:sz w:val="20"/>
                <w:szCs w:val="20"/>
              </w:rPr>
            </w:pPr>
          </w:p>
        </w:tc>
        <w:tc>
          <w:tcPr>
            <w:tcW w:w="185" w:type="dxa"/>
            <w:vMerge/>
            <w:tcBorders>
              <w:left w:val="single" w:sz="4" w:space="0" w:color="000000"/>
              <w:right w:val="single" w:sz="8" w:space="0" w:color="A4A4A4"/>
            </w:tcBorders>
          </w:tcPr>
          <w:p w14:paraId="41C8D40B" w14:textId="77777777" w:rsidR="00EC09B6" w:rsidRPr="00A10077" w:rsidRDefault="00EC09B6" w:rsidP="002929B7">
            <w:pPr>
              <w:keepNext/>
              <w:spacing w:after="0" w:line="240" w:lineRule="auto"/>
              <w:rPr>
                <w:sz w:val="20"/>
                <w:szCs w:val="20"/>
              </w:rPr>
            </w:pPr>
          </w:p>
        </w:tc>
        <w:tc>
          <w:tcPr>
            <w:tcW w:w="1550" w:type="dxa"/>
            <w:tcBorders>
              <w:top w:val="single" w:sz="8" w:space="0" w:color="A4A4A4"/>
              <w:left w:val="single" w:sz="8" w:space="0" w:color="A4A4A4"/>
              <w:bottom w:val="single" w:sz="8" w:space="0" w:color="A4A4A4"/>
              <w:right w:val="nil"/>
            </w:tcBorders>
            <w:shd w:val="clear" w:color="auto" w:fill="auto"/>
          </w:tcPr>
          <w:p w14:paraId="507B78F8" w14:textId="7D1482F5" w:rsidR="00EC09B6" w:rsidRPr="00BB00DA" w:rsidRDefault="00EC09B6" w:rsidP="00764A12">
            <w:pPr>
              <w:pStyle w:val="TableParagraph"/>
              <w:keepNext/>
              <w:kinsoku w:val="0"/>
              <w:overflowPunct w:val="0"/>
              <w:spacing w:after="0" w:line="240" w:lineRule="auto"/>
              <w:ind w:left="97"/>
              <w:rPr>
                <w:rFonts w:cs="Calibri Light"/>
                <w:sz w:val="20"/>
                <w:szCs w:val="20"/>
              </w:rPr>
            </w:pPr>
            <w:r w:rsidRPr="00BB00DA">
              <w:rPr>
                <w:rFonts w:cs="Calibri Light"/>
                <w:sz w:val="20"/>
                <w:szCs w:val="20"/>
              </w:rPr>
              <w:t>HRSA</w:t>
            </w:r>
          </w:p>
        </w:tc>
        <w:tc>
          <w:tcPr>
            <w:tcW w:w="2684" w:type="dxa"/>
            <w:tcBorders>
              <w:top w:val="single" w:sz="8" w:space="0" w:color="A4A4A4"/>
              <w:left w:val="nil"/>
              <w:bottom w:val="single" w:sz="8" w:space="0" w:color="A4A4A4"/>
              <w:right w:val="nil"/>
            </w:tcBorders>
            <w:shd w:val="clear" w:color="auto" w:fill="auto"/>
          </w:tcPr>
          <w:p w14:paraId="2BDCAD2B" w14:textId="36DD2475" w:rsidR="00EC09B6" w:rsidRPr="007C6C63" w:rsidRDefault="006A7C12" w:rsidP="00764A12">
            <w:pPr>
              <w:pStyle w:val="TableParagraph"/>
              <w:keepNext/>
              <w:kinsoku w:val="0"/>
              <w:overflowPunct w:val="0"/>
              <w:spacing w:after="0" w:line="240" w:lineRule="auto"/>
              <w:ind w:left="520"/>
              <w:rPr>
                <w:rFonts w:cs="Calibri Light"/>
                <w:sz w:val="20"/>
                <w:szCs w:val="20"/>
              </w:rPr>
            </w:pPr>
            <w:r>
              <w:rPr>
                <w:rFonts w:cs="Calibri Light"/>
                <w:sz w:val="20"/>
                <w:szCs w:val="20"/>
              </w:rPr>
              <w:t xml:space="preserve">Salem </w:t>
            </w:r>
            <w:proofErr w:type="spellStart"/>
            <w:r>
              <w:rPr>
                <w:rFonts w:cs="Calibri Light"/>
                <w:sz w:val="20"/>
                <w:szCs w:val="20"/>
              </w:rPr>
              <w:t>Gugsa</w:t>
            </w:r>
            <w:proofErr w:type="spellEnd"/>
          </w:p>
        </w:tc>
        <w:tc>
          <w:tcPr>
            <w:tcW w:w="2811" w:type="dxa"/>
            <w:tcBorders>
              <w:top w:val="single" w:sz="8" w:space="0" w:color="A4A4A4"/>
              <w:left w:val="nil"/>
              <w:bottom w:val="single" w:sz="8" w:space="0" w:color="A4A4A4"/>
              <w:right w:val="single" w:sz="8" w:space="0" w:color="A4A4A4"/>
            </w:tcBorders>
            <w:shd w:val="clear" w:color="auto" w:fill="auto"/>
          </w:tcPr>
          <w:p w14:paraId="4BEC13C0" w14:textId="5CCC79DD" w:rsidR="00EC09B6" w:rsidRPr="00BB00DA" w:rsidRDefault="006A7C12" w:rsidP="006D2008">
            <w:pPr>
              <w:pStyle w:val="TableParagraph"/>
              <w:keepNext/>
              <w:kinsoku w:val="0"/>
              <w:overflowPunct w:val="0"/>
              <w:spacing w:after="0" w:line="240" w:lineRule="auto"/>
              <w:rPr>
                <w:rStyle w:val="Hyperlink"/>
                <w:rFonts w:cstheme="minorHAnsi"/>
                <w:color w:val="2E74B5" w:themeColor="accent1" w:themeShade="BF"/>
                <w:sz w:val="20"/>
                <w:szCs w:val="20"/>
              </w:rPr>
            </w:pPr>
            <w:hyperlink r:id="rId24" w:history="1">
              <w:r>
                <w:rPr>
                  <w:rStyle w:val="Hyperlink"/>
                  <w:rFonts w:ascii="Segoe UI" w:hAnsi="Segoe UI" w:cs="Segoe UI"/>
                  <w:color w:val="0052CC"/>
                  <w:sz w:val="21"/>
                  <w:szCs w:val="21"/>
                  <w:shd w:val="clear" w:color="auto" w:fill="FFFFFF"/>
                </w:rPr>
                <w:t>sgugsa@hrsa.gov</w:t>
              </w:r>
            </w:hyperlink>
          </w:p>
        </w:tc>
        <w:tc>
          <w:tcPr>
            <w:tcW w:w="164" w:type="dxa"/>
            <w:vMerge/>
            <w:tcBorders>
              <w:left w:val="single" w:sz="8" w:space="0" w:color="A4A4A4"/>
              <w:right w:val="single" w:sz="4" w:space="0" w:color="000000"/>
            </w:tcBorders>
          </w:tcPr>
          <w:p w14:paraId="3ABE9161" w14:textId="77777777" w:rsidR="00EC09B6" w:rsidRPr="00A10077" w:rsidRDefault="00EC09B6" w:rsidP="002929B7">
            <w:pPr>
              <w:keepNext/>
              <w:spacing w:after="0" w:line="240" w:lineRule="auto"/>
              <w:rPr>
                <w:sz w:val="20"/>
                <w:szCs w:val="20"/>
              </w:rPr>
            </w:pPr>
          </w:p>
        </w:tc>
      </w:tr>
      <w:tr w:rsidR="00DF4577" w:rsidRPr="00A10077" w14:paraId="0A5FB629" w14:textId="77777777" w:rsidTr="00D83936">
        <w:tc>
          <w:tcPr>
            <w:tcW w:w="1786" w:type="dxa"/>
            <w:vMerge/>
            <w:tcBorders>
              <w:left w:val="single" w:sz="4" w:space="0" w:color="000000"/>
              <w:right w:val="single" w:sz="4" w:space="0" w:color="000000"/>
            </w:tcBorders>
          </w:tcPr>
          <w:p w14:paraId="3D3DB744" w14:textId="77777777" w:rsidR="00DF4577" w:rsidRPr="00A10077" w:rsidRDefault="00DF4577" w:rsidP="002929B7">
            <w:pPr>
              <w:pStyle w:val="TableParagraph"/>
              <w:keepNext/>
              <w:kinsoku w:val="0"/>
              <w:overflowPunct w:val="0"/>
              <w:spacing w:after="0" w:line="240" w:lineRule="auto"/>
              <w:ind w:left="102" w:right="225"/>
              <w:rPr>
                <w:sz w:val="20"/>
                <w:szCs w:val="20"/>
              </w:rPr>
            </w:pPr>
          </w:p>
        </w:tc>
        <w:tc>
          <w:tcPr>
            <w:tcW w:w="185" w:type="dxa"/>
            <w:vMerge/>
            <w:tcBorders>
              <w:left w:val="single" w:sz="4" w:space="0" w:color="000000"/>
              <w:right w:val="single" w:sz="8" w:space="0" w:color="A4A4A4"/>
            </w:tcBorders>
          </w:tcPr>
          <w:p w14:paraId="03AC8C71" w14:textId="77777777" w:rsidR="00DF4577" w:rsidRPr="00A10077" w:rsidRDefault="00DF4577" w:rsidP="002929B7">
            <w:pPr>
              <w:keepNext/>
              <w:spacing w:after="0" w:line="240" w:lineRule="auto"/>
              <w:rPr>
                <w:sz w:val="20"/>
                <w:szCs w:val="20"/>
              </w:rPr>
            </w:pPr>
          </w:p>
        </w:tc>
        <w:tc>
          <w:tcPr>
            <w:tcW w:w="1550" w:type="dxa"/>
            <w:tcBorders>
              <w:top w:val="single" w:sz="8" w:space="0" w:color="A4A4A4"/>
              <w:left w:val="single" w:sz="8" w:space="0" w:color="A4A4A4"/>
              <w:bottom w:val="single" w:sz="8" w:space="0" w:color="A4A4A4"/>
              <w:right w:val="nil"/>
            </w:tcBorders>
            <w:shd w:val="clear" w:color="auto" w:fill="auto"/>
          </w:tcPr>
          <w:p w14:paraId="0D946B46" w14:textId="0D74E19A" w:rsidR="00DF4577" w:rsidRPr="00BB00DA" w:rsidRDefault="00DF4577" w:rsidP="00764A12">
            <w:pPr>
              <w:pStyle w:val="TableParagraph"/>
              <w:keepNext/>
              <w:kinsoku w:val="0"/>
              <w:overflowPunct w:val="0"/>
              <w:spacing w:after="0" w:line="240" w:lineRule="auto"/>
              <w:ind w:left="97"/>
              <w:rPr>
                <w:rFonts w:cs="Calibri Light"/>
                <w:sz w:val="20"/>
                <w:szCs w:val="20"/>
              </w:rPr>
            </w:pPr>
            <w:r>
              <w:rPr>
                <w:rFonts w:cs="Calibri Light"/>
                <w:sz w:val="20"/>
                <w:szCs w:val="20"/>
              </w:rPr>
              <w:t>HRSA</w:t>
            </w:r>
          </w:p>
        </w:tc>
        <w:tc>
          <w:tcPr>
            <w:tcW w:w="2684" w:type="dxa"/>
            <w:tcBorders>
              <w:top w:val="single" w:sz="8" w:space="0" w:color="A4A4A4"/>
              <w:left w:val="nil"/>
              <w:bottom w:val="single" w:sz="8" w:space="0" w:color="A4A4A4"/>
              <w:right w:val="nil"/>
            </w:tcBorders>
            <w:shd w:val="clear" w:color="auto" w:fill="auto"/>
          </w:tcPr>
          <w:p w14:paraId="11E413F4" w14:textId="3E5BC013" w:rsidR="00DF4577" w:rsidRPr="007C6C63" w:rsidDel="006A7C12" w:rsidRDefault="00DF4577" w:rsidP="00764A12">
            <w:pPr>
              <w:pStyle w:val="TableParagraph"/>
              <w:keepNext/>
              <w:kinsoku w:val="0"/>
              <w:overflowPunct w:val="0"/>
              <w:spacing w:after="0" w:line="240" w:lineRule="auto"/>
              <w:ind w:left="520"/>
              <w:rPr>
                <w:rFonts w:cs="Calibri Light"/>
                <w:sz w:val="20"/>
                <w:szCs w:val="20"/>
              </w:rPr>
            </w:pPr>
            <w:r>
              <w:rPr>
                <w:rFonts w:ascii="Segoe UI" w:hAnsi="Segoe UI" w:cs="Segoe UI"/>
                <w:color w:val="172B4D"/>
                <w:sz w:val="21"/>
                <w:szCs w:val="21"/>
                <w:shd w:val="clear" w:color="auto" w:fill="FFFFFF"/>
              </w:rPr>
              <w:t xml:space="preserve">Laura </w:t>
            </w:r>
            <w:proofErr w:type="spellStart"/>
            <w:r>
              <w:rPr>
                <w:rFonts w:ascii="Segoe UI" w:hAnsi="Segoe UI" w:cs="Segoe UI"/>
                <w:color w:val="172B4D"/>
                <w:sz w:val="21"/>
                <w:szCs w:val="21"/>
                <w:shd w:val="clear" w:color="auto" w:fill="FFFFFF"/>
              </w:rPr>
              <w:t>Foradori</w:t>
            </w:r>
            <w:proofErr w:type="spellEnd"/>
          </w:p>
        </w:tc>
        <w:tc>
          <w:tcPr>
            <w:tcW w:w="2811" w:type="dxa"/>
            <w:tcBorders>
              <w:top w:val="single" w:sz="8" w:space="0" w:color="A4A4A4"/>
              <w:left w:val="nil"/>
              <w:bottom w:val="single" w:sz="8" w:space="0" w:color="A4A4A4"/>
              <w:right w:val="single" w:sz="8" w:space="0" w:color="A4A4A4"/>
            </w:tcBorders>
            <w:shd w:val="clear" w:color="auto" w:fill="auto"/>
          </w:tcPr>
          <w:p w14:paraId="75DE41F7" w14:textId="0F00D6A7" w:rsidR="00DF4577" w:rsidRDefault="00DF4577" w:rsidP="006D2008">
            <w:pPr>
              <w:pStyle w:val="TableParagraph"/>
              <w:keepNext/>
              <w:kinsoku w:val="0"/>
              <w:overflowPunct w:val="0"/>
              <w:spacing w:after="0" w:line="240" w:lineRule="auto"/>
            </w:pPr>
            <w:hyperlink r:id="rId25" w:history="1">
              <w:r>
                <w:rPr>
                  <w:rStyle w:val="Hyperlink"/>
                  <w:rFonts w:ascii="Segoe UI" w:hAnsi="Segoe UI" w:cs="Segoe UI"/>
                  <w:color w:val="0052CC"/>
                  <w:sz w:val="21"/>
                  <w:szCs w:val="21"/>
                  <w:shd w:val="clear" w:color="auto" w:fill="FFFFFF"/>
                </w:rPr>
                <w:t>LForadori@hrsa.gov</w:t>
              </w:r>
            </w:hyperlink>
          </w:p>
        </w:tc>
        <w:tc>
          <w:tcPr>
            <w:tcW w:w="164" w:type="dxa"/>
            <w:vMerge/>
            <w:tcBorders>
              <w:left w:val="single" w:sz="8" w:space="0" w:color="A4A4A4"/>
              <w:right w:val="single" w:sz="4" w:space="0" w:color="000000"/>
            </w:tcBorders>
          </w:tcPr>
          <w:p w14:paraId="6A95A820" w14:textId="77777777" w:rsidR="00DF4577" w:rsidRPr="00A10077" w:rsidRDefault="00DF4577" w:rsidP="002929B7">
            <w:pPr>
              <w:keepNext/>
              <w:spacing w:after="0" w:line="240" w:lineRule="auto"/>
              <w:rPr>
                <w:sz w:val="20"/>
                <w:szCs w:val="20"/>
              </w:rPr>
            </w:pPr>
          </w:p>
        </w:tc>
      </w:tr>
      <w:tr w:rsidR="00EC09B6" w:rsidRPr="00A10077" w14:paraId="692D1446" w14:textId="77777777" w:rsidTr="00D83936">
        <w:tc>
          <w:tcPr>
            <w:tcW w:w="1786" w:type="dxa"/>
            <w:vMerge/>
            <w:tcBorders>
              <w:left w:val="single" w:sz="4" w:space="0" w:color="000000"/>
              <w:right w:val="single" w:sz="4" w:space="0" w:color="000000"/>
            </w:tcBorders>
          </w:tcPr>
          <w:p w14:paraId="040E44B1" w14:textId="77777777" w:rsidR="00EC09B6" w:rsidRPr="00A10077" w:rsidRDefault="00EC09B6" w:rsidP="002929B7">
            <w:pPr>
              <w:pStyle w:val="TableParagraph"/>
              <w:keepNext/>
              <w:kinsoku w:val="0"/>
              <w:overflowPunct w:val="0"/>
              <w:spacing w:after="0" w:line="240" w:lineRule="auto"/>
              <w:ind w:left="102" w:right="225"/>
              <w:rPr>
                <w:sz w:val="20"/>
                <w:szCs w:val="20"/>
              </w:rPr>
            </w:pPr>
          </w:p>
        </w:tc>
        <w:tc>
          <w:tcPr>
            <w:tcW w:w="185" w:type="dxa"/>
            <w:vMerge/>
            <w:tcBorders>
              <w:left w:val="single" w:sz="4" w:space="0" w:color="000000"/>
              <w:right w:val="single" w:sz="8" w:space="0" w:color="A4A4A4"/>
            </w:tcBorders>
          </w:tcPr>
          <w:p w14:paraId="326DF1C0" w14:textId="77777777" w:rsidR="00EC09B6" w:rsidRPr="00A10077" w:rsidRDefault="00EC09B6" w:rsidP="002929B7">
            <w:pPr>
              <w:keepNext/>
              <w:spacing w:after="0" w:line="240" w:lineRule="auto"/>
              <w:rPr>
                <w:sz w:val="20"/>
                <w:szCs w:val="20"/>
              </w:rPr>
            </w:pPr>
          </w:p>
        </w:tc>
        <w:tc>
          <w:tcPr>
            <w:tcW w:w="1550" w:type="dxa"/>
            <w:tcBorders>
              <w:top w:val="single" w:sz="8" w:space="0" w:color="A4A4A4"/>
              <w:left w:val="single" w:sz="8" w:space="0" w:color="A4A4A4"/>
              <w:bottom w:val="single" w:sz="8" w:space="0" w:color="A4A4A4"/>
              <w:right w:val="nil"/>
            </w:tcBorders>
            <w:shd w:val="clear" w:color="auto" w:fill="auto"/>
          </w:tcPr>
          <w:p w14:paraId="3EE0161C" w14:textId="42CB4C32" w:rsidR="00EC09B6" w:rsidRPr="00BB00DA" w:rsidRDefault="00EC09B6" w:rsidP="00764A12">
            <w:pPr>
              <w:pStyle w:val="TableParagraph"/>
              <w:keepNext/>
              <w:kinsoku w:val="0"/>
              <w:overflowPunct w:val="0"/>
              <w:spacing w:after="0" w:line="240" w:lineRule="auto"/>
              <w:ind w:left="97"/>
              <w:rPr>
                <w:rFonts w:cs="Calibri Light"/>
                <w:sz w:val="20"/>
                <w:szCs w:val="20"/>
              </w:rPr>
            </w:pPr>
            <w:r w:rsidRPr="00BB00DA">
              <w:rPr>
                <w:rFonts w:cs="Calibri Light"/>
                <w:sz w:val="20"/>
                <w:szCs w:val="20"/>
              </w:rPr>
              <w:t>USAID</w:t>
            </w:r>
          </w:p>
        </w:tc>
        <w:tc>
          <w:tcPr>
            <w:tcW w:w="2684" w:type="dxa"/>
            <w:tcBorders>
              <w:top w:val="single" w:sz="8" w:space="0" w:color="A4A4A4"/>
              <w:left w:val="nil"/>
              <w:bottom w:val="single" w:sz="8" w:space="0" w:color="A4A4A4"/>
              <w:right w:val="nil"/>
            </w:tcBorders>
            <w:shd w:val="clear" w:color="auto" w:fill="auto"/>
          </w:tcPr>
          <w:p w14:paraId="35BD1553" w14:textId="2B6BF990" w:rsidR="00EC09B6" w:rsidRPr="007C6C63" w:rsidRDefault="00DF4577" w:rsidP="00764A12">
            <w:pPr>
              <w:pStyle w:val="TableParagraph"/>
              <w:keepNext/>
              <w:kinsoku w:val="0"/>
              <w:overflowPunct w:val="0"/>
              <w:spacing w:after="0" w:line="240" w:lineRule="auto"/>
              <w:ind w:left="520"/>
              <w:rPr>
                <w:rFonts w:cs="Calibri Light"/>
                <w:sz w:val="20"/>
                <w:szCs w:val="20"/>
              </w:rPr>
            </w:pPr>
            <w:r>
              <w:rPr>
                <w:rFonts w:ascii="Segoe UI" w:hAnsi="Segoe UI" w:cs="Segoe UI"/>
                <w:color w:val="172B4D"/>
                <w:sz w:val="21"/>
                <w:szCs w:val="21"/>
                <w:shd w:val="clear" w:color="auto" w:fill="FFFFFF"/>
              </w:rPr>
              <w:t xml:space="preserve">Roney </w:t>
            </w:r>
            <w:proofErr w:type="spellStart"/>
            <w:r>
              <w:rPr>
                <w:rFonts w:ascii="Segoe UI" w:hAnsi="Segoe UI" w:cs="Segoe UI"/>
                <w:color w:val="172B4D"/>
                <w:sz w:val="21"/>
                <w:szCs w:val="21"/>
                <w:shd w:val="clear" w:color="auto" w:fill="FFFFFF"/>
              </w:rPr>
              <w:t>Akter</w:t>
            </w:r>
            <w:proofErr w:type="spellEnd"/>
          </w:p>
        </w:tc>
        <w:tc>
          <w:tcPr>
            <w:tcW w:w="2811" w:type="dxa"/>
            <w:tcBorders>
              <w:top w:val="single" w:sz="8" w:space="0" w:color="A4A4A4"/>
              <w:left w:val="nil"/>
              <w:bottom w:val="single" w:sz="8" w:space="0" w:color="A4A4A4"/>
              <w:right w:val="single" w:sz="8" w:space="0" w:color="A4A4A4"/>
            </w:tcBorders>
            <w:shd w:val="clear" w:color="auto" w:fill="auto"/>
          </w:tcPr>
          <w:p w14:paraId="31E7F33C" w14:textId="6851E0D4" w:rsidR="00EC09B6" w:rsidRPr="00BB00DA" w:rsidRDefault="00DF4577" w:rsidP="006D2008">
            <w:pPr>
              <w:pStyle w:val="TableParagraph"/>
              <w:keepNext/>
              <w:kinsoku w:val="0"/>
              <w:overflowPunct w:val="0"/>
              <w:spacing w:after="0" w:line="240" w:lineRule="auto"/>
              <w:rPr>
                <w:rStyle w:val="Hyperlink"/>
                <w:rFonts w:cs="Calibri Light"/>
                <w:color w:val="2E74B5" w:themeColor="accent1" w:themeShade="BF"/>
                <w:sz w:val="20"/>
                <w:szCs w:val="20"/>
              </w:rPr>
            </w:pPr>
            <w:r>
              <w:rPr>
                <w:rFonts w:ascii="Segoe UI" w:hAnsi="Segoe UI" w:cs="Segoe UI"/>
                <w:color w:val="172B4D"/>
                <w:sz w:val="21"/>
                <w:szCs w:val="21"/>
                <w:shd w:val="clear" w:color="auto" w:fill="FFFFFF"/>
              </w:rPr>
              <w:t>rakter@</w:t>
            </w:r>
            <w:hyperlink r:id="rId26" w:history="1">
              <w:r>
                <w:rPr>
                  <w:rStyle w:val="Hyperlink"/>
                  <w:rFonts w:ascii="Segoe UI" w:hAnsi="Segoe UI" w:cs="Segoe UI"/>
                  <w:color w:val="0052CC"/>
                  <w:sz w:val="21"/>
                  <w:szCs w:val="21"/>
                  <w:shd w:val="clear" w:color="auto" w:fill="FFFFFF"/>
                </w:rPr>
                <w:t>usaid.gov</w:t>
              </w:r>
            </w:hyperlink>
          </w:p>
        </w:tc>
        <w:tc>
          <w:tcPr>
            <w:tcW w:w="164" w:type="dxa"/>
            <w:vMerge/>
            <w:tcBorders>
              <w:left w:val="single" w:sz="8" w:space="0" w:color="A4A4A4"/>
              <w:right w:val="single" w:sz="4" w:space="0" w:color="000000"/>
            </w:tcBorders>
          </w:tcPr>
          <w:p w14:paraId="2A6B15B9" w14:textId="77777777" w:rsidR="00EC09B6" w:rsidRPr="00A10077" w:rsidRDefault="00EC09B6" w:rsidP="002929B7">
            <w:pPr>
              <w:keepNext/>
              <w:spacing w:after="0" w:line="240" w:lineRule="auto"/>
              <w:rPr>
                <w:sz w:val="20"/>
                <w:szCs w:val="20"/>
              </w:rPr>
            </w:pPr>
          </w:p>
        </w:tc>
      </w:tr>
      <w:tr w:rsidR="00EC09B6" w:rsidRPr="00A10077" w14:paraId="065AAE2C" w14:textId="77777777" w:rsidTr="00D83936">
        <w:tc>
          <w:tcPr>
            <w:tcW w:w="1786" w:type="dxa"/>
            <w:vMerge/>
            <w:tcBorders>
              <w:left w:val="single" w:sz="4" w:space="0" w:color="000000"/>
              <w:bottom w:val="single" w:sz="4" w:space="0" w:color="000000"/>
              <w:right w:val="single" w:sz="4" w:space="0" w:color="000000"/>
            </w:tcBorders>
          </w:tcPr>
          <w:p w14:paraId="016FB8DF" w14:textId="77777777" w:rsidR="00EC09B6" w:rsidRPr="00A10077" w:rsidRDefault="00EC09B6" w:rsidP="002929B7">
            <w:pPr>
              <w:pStyle w:val="TableParagraph"/>
              <w:keepNext/>
              <w:kinsoku w:val="0"/>
              <w:overflowPunct w:val="0"/>
              <w:spacing w:after="0" w:line="240" w:lineRule="auto"/>
              <w:ind w:left="102" w:right="225"/>
              <w:rPr>
                <w:sz w:val="20"/>
                <w:szCs w:val="20"/>
              </w:rPr>
            </w:pPr>
          </w:p>
        </w:tc>
        <w:tc>
          <w:tcPr>
            <w:tcW w:w="185" w:type="dxa"/>
            <w:vMerge/>
            <w:tcBorders>
              <w:left w:val="single" w:sz="4" w:space="0" w:color="000000"/>
              <w:bottom w:val="single" w:sz="4" w:space="0" w:color="000000"/>
              <w:right w:val="single" w:sz="8" w:space="0" w:color="A4A4A4"/>
            </w:tcBorders>
          </w:tcPr>
          <w:p w14:paraId="3613E4A8" w14:textId="77777777" w:rsidR="00EC09B6" w:rsidRPr="00A10077" w:rsidRDefault="00EC09B6" w:rsidP="002929B7">
            <w:pPr>
              <w:keepNext/>
              <w:spacing w:after="0" w:line="240" w:lineRule="auto"/>
              <w:rPr>
                <w:sz w:val="20"/>
                <w:szCs w:val="20"/>
              </w:rPr>
            </w:pPr>
          </w:p>
        </w:tc>
        <w:tc>
          <w:tcPr>
            <w:tcW w:w="1550" w:type="dxa"/>
            <w:tcBorders>
              <w:top w:val="single" w:sz="8" w:space="0" w:color="A4A4A4"/>
              <w:left w:val="single" w:sz="8" w:space="0" w:color="A4A4A4"/>
              <w:bottom w:val="single" w:sz="4" w:space="0" w:color="000000"/>
              <w:right w:val="nil"/>
            </w:tcBorders>
            <w:shd w:val="clear" w:color="auto" w:fill="auto"/>
          </w:tcPr>
          <w:p w14:paraId="3437C9DD" w14:textId="53F4532B" w:rsidR="00EC09B6" w:rsidRPr="00BB00DA" w:rsidRDefault="00EC09B6" w:rsidP="00764A12">
            <w:pPr>
              <w:pStyle w:val="TableParagraph"/>
              <w:keepNext/>
              <w:kinsoku w:val="0"/>
              <w:overflowPunct w:val="0"/>
              <w:spacing w:after="0" w:line="240" w:lineRule="auto"/>
              <w:ind w:left="97"/>
              <w:rPr>
                <w:rFonts w:cs="Calibri Light"/>
                <w:sz w:val="20"/>
                <w:szCs w:val="20"/>
              </w:rPr>
            </w:pPr>
            <w:r w:rsidRPr="00BB00DA">
              <w:rPr>
                <w:rFonts w:cs="Calibri Light"/>
                <w:sz w:val="20"/>
                <w:szCs w:val="20"/>
              </w:rPr>
              <w:t>USAID</w:t>
            </w:r>
          </w:p>
        </w:tc>
        <w:tc>
          <w:tcPr>
            <w:tcW w:w="2684" w:type="dxa"/>
            <w:tcBorders>
              <w:top w:val="single" w:sz="8" w:space="0" w:color="A4A4A4"/>
              <w:left w:val="nil"/>
              <w:bottom w:val="single" w:sz="4" w:space="0" w:color="000000"/>
              <w:right w:val="nil"/>
            </w:tcBorders>
            <w:shd w:val="clear" w:color="auto" w:fill="auto"/>
          </w:tcPr>
          <w:p w14:paraId="5B47F781" w14:textId="0AE861CE" w:rsidR="00EC09B6" w:rsidRPr="007C6C63" w:rsidRDefault="00EC09B6" w:rsidP="00764A12">
            <w:pPr>
              <w:pStyle w:val="TableParagraph"/>
              <w:keepNext/>
              <w:kinsoku w:val="0"/>
              <w:overflowPunct w:val="0"/>
              <w:spacing w:after="0" w:line="240" w:lineRule="auto"/>
              <w:ind w:left="520"/>
              <w:rPr>
                <w:rFonts w:cs="Calibri Light"/>
                <w:sz w:val="20"/>
                <w:szCs w:val="20"/>
              </w:rPr>
            </w:pPr>
            <w:r w:rsidRPr="007C6C63">
              <w:rPr>
                <w:rFonts w:cs="Calibri Light"/>
                <w:sz w:val="20"/>
                <w:szCs w:val="20"/>
              </w:rPr>
              <w:t>Jacob H. Buehler</w:t>
            </w:r>
          </w:p>
        </w:tc>
        <w:tc>
          <w:tcPr>
            <w:tcW w:w="2811" w:type="dxa"/>
            <w:tcBorders>
              <w:top w:val="single" w:sz="8" w:space="0" w:color="A4A4A4"/>
              <w:left w:val="nil"/>
              <w:bottom w:val="single" w:sz="4" w:space="0" w:color="000000"/>
              <w:right w:val="single" w:sz="8" w:space="0" w:color="A4A4A4"/>
            </w:tcBorders>
            <w:shd w:val="clear" w:color="auto" w:fill="auto"/>
          </w:tcPr>
          <w:p w14:paraId="72EEEFFE" w14:textId="718757C6" w:rsidR="00EC09B6" w:rsidRPr="00BB00DA" w:rsidRDefault="00000000" w:rsidP="006D2008">
            <w:pPr>
              <w:pStyle w:val="TableParagraph"/>
              <w:keepNext/>
              <w:kinsoku w:val="0"/>
              <w:overflowPunct w:val="0"/>
              <w:spacing w:after="0" w:line="240" w:lineRule="auto"/>
              <w:rPr>
                <w:rFonts w:cstheme="minorHAnsi"/>
                <w:color w:val="2E74B5" w:themeColor="accent1" w:themeShade="BF"/>
                <w:sz w:val="20"/>
                <w:szCs w:val="20"/>
              </w:rPr>
            </w:pPr>
            <w:hyperlink r:id="rId27" w:history="1">
              <w:r w:rsidR="00EC09B6" w:rsidRPr="00A44E1C">
                <w:rPr>
                  <w:rStyle w:val="Hyperlink"/>
                  <w:rFonts w:cs="Calibri Light"/>
                  <w:sz w:val="20"/>
                  <w:szCs w:val="20"/>
                </w:rPr>
                <w:t>jbuehler@usaid.gov</w:t>
              </w:r>
            </w:hyperlink>
          </w:p>
        </w:tc>
        <w:tc>
          <w:tcPr>
            <w:tcW w:w="164" w:type="dxa"/>
            <w:vMerge/>
            <w:tcBorders>
              <w:left w:val="single" w:sz="8" w:space="0" w:color="A4A4A4"/>
              <w:bottom w:val="single" w:sz="4" w:space="0" w:color="000000"/>
              <w:right w:val="single" w:sz="4" w:space="0" w:color="000000"/>
            </w:tcBorders>
          </w:tcPr>
          <w:p w14:paraId="5379E533" w14:textId="77777777" w:rsidR="00EC09B6" w:rsidRPr="00A10077" w:rsidRDefault="00EC09B6" w:rsidP="002929B7">
            <w:pPr>
              <w:keepNext/>
              <w:spacing w:after="0" w:line="240" w:lineRule="auto"/>
              <w:rPr>
                <w:sz w:val="20"/>
                <w:szCs w:val="20"/>
              </w:rPr>
            </w:pPr>
          </w:p>
        </w:tc>
      </w:tr>
    </w:tbl>
    <w:p w14:paraId="3EF0B58D" w14:textId="77777777" w:rsidR="001F5769" w:rsidRPr="00A10077" w:rsidRDefault="00EC5C23" w:rsidP="00FF72A8">
      <w:pPr>
        <w:pStyle w:val="Heading1"/>
        <w:spacing w:before="240"/>
      </w:pPr>
      <w:bookmarkStart w:id="13" w:name="_Toc8641450"/>
      <w:bookmarkStart w:id="14" w:name="_Toc10107979"/>
      <w:bookmarkStart w:id="15" w:name="_Toc125011310"/>
      <w:r>
        <w:t>5</w:t>
      </w:r>
      <w:r w:rsidR="00CD4014" w:rsidRPr="00A10077">
        <w:tab/>
      </w:r>
      <w:r w:rsidR="00FD69E8" w:rsidRPr="00A10077">
        <w:t xml:space="preserve">PEPFAR </w:t>
      </w:r>
      <w:r w:rsidR="00CD4014" w:rsidRPr="00A10077">
        <w:t xml:space="preserve">Reporting Timelines </w:t>
      </w:r>
      <w:r w:rsidR="00FD69E8" w:rsidRPr="00A10077">
        <w:t xml:space="preserve">and </w:t>
      </w:r>
      <w:r w:rsidR="003F11BE" w:rsidRPr="00A10077">
        <w:t xml:space="preserve">SIMS </w:t>
      </w:r>
      <w:r w:rsidR="00FD69E8" w:rsidRPr="00A10077">
        <w:t>Data Import Eligibility</w:t>
      </w:r>
      <w:r w:rsidR="008B7546" w:rsidRPr="00A10077">
        <w:t xml:space="preserve"> Rules</w:t>
      </w:r>
      <w:bookmarkEnd w:id="13"/>
      <w:bookmarkEnd w:id="14"/>
      <w:bookmarkEnd w:id="15"/>
      <w:r w:rsidR="00FD69E8" w:rsidRPr="00A10077">
        <w:t xml:space="preserve"> </w:t>
      </w:r>
    </w:p>
    <w:p w14:paraId="3371C5A7" w14:textId="1421B0A3" w:rsidR="00243D96" w:rsidRPr="00A10077" w:rsidRDefault="001F5769" w:rsidP="00CD4014">
      <w:pPr>
        <w:pStyle w:val="BodyText1"/>
      </w:pPr>
      <w:r w:rsidRPr="00A10077">
        <w:t xml:space="preserve">All data (including SIMS data) </w:t>
      </w:r>
      <w:r w:rsidR="00B80FFD" w:rsidRPr="00A10077">
        <w:t xml:space="preserve">should be </w:t>
      </w:r>
      <w:r w:rsidRPr="00A10077">
        <w:t xml:space="preserve">reported </w:t>
      </w:r>
      <w:r w:rsidR="005D5812">
        <w:t xml:space="preserve">to DATIM </w:t>
      </w:r>
      <w:r w:rsidR="00B80FFD" w:rsidRPr="00A10077">
        <w:t>in accordance</w:t>
      </w:r>
      <w:r w:rsidR="00B80FFD" w:rsidRPr="00A10077">
        <w:rPr>
          <w:w w:val="99"/>
        </w:rPr>
        <w:t xml:space="preserve"> </w:t>
      </w:r>
      <w:r w:rsidR="00B80FFD" w:rsidRPr="00A10077">
        <w:t xml:space="preserve">with the timeline specified in the </w:t>
      </w:r>
      <w:hyperlink r:id="rId28" w:history="1">
        <w:r w:rsidR="005D5812" w:rsidRPr="005D5812">
          <w:rPr>
            <w:rStyle w:val="Hyperlink"/>
          </w:rPr>
          <w:t>PEPFAR data calendar</w:t>
        </w:r>
      </w:hyperlink>
      <w:r w:rsidR="005D5812">
        <w:rPr>
          <w:color w:val="000000"/>
        </w:rPr>
        <w:t xml:space="preserve">. </w:t>
      </w:r>
      <w:r w:rsidR="00F76AD3" w:rsidRPr="00A10077">
        <w:rPr>
          <w:color w:val="000000"/>
        </w:rPr>
        <w:t xml:space="preserve">In accordance with the PEPFAR data </w:t>
      </w:r>
      <w:r w:rsidR="00A10077">
        <w:rPr>
          <w:color w:val="000000"/>
        </w:rPr>
        <w:t>calendar</w:t>
      </w:r>
      <w:r w:rsidR="00F76AD3" w:rsidRPr="00A10077">
        <w:rPr>
          <w:color w:val="000000"/>
        </w:rPr>
        <w:t>, o</w:t>
      </w:r>
      <w:r w:rsidR="00D42264" w:rsidRPr="00A10077">
        <w:t>nly SIMS 4.</w:t>
      </w:r>
      <w:r w:rsidR="00F234E3">
        <w:t>2</w:t>
      </w:r>
      <w:r w:rsidR="00D42264" w:rsidRPr="00A10077">
        <w:t xml:space="preserve"> data for the current data reporting quarter will be accepted</w:t>
      </w:r>
      <w:r w:rsidR="00F76AD3" w:rsidRPr="00A10077">
        <w:t xml:space="preserve"> for import into DATIM</w:t>
      </w:r>
      <w:r w:rsidR="00D42264" w:rsidRPr="00A10077">
        <w:t>.</w:t>
      </w:r>
      <w:r w:rsidR="00F76AD3" w:rsidRPr="00A10077">
        <w:t xml:space="preserve"> </w:t>
      </w:r>
      <w:r w:rsidR="00A10077">
        <w:t>For</w:t>
      </w:r>
      <w:r w:rsidR="00D42264" w:rsidRPr="00A10077">
        <w:t xml:space="preserve"> example, </w:t>
      </w:r>
      <w:r w:rsidR="00A10077">
        <w:t xml:space="preserve">this means that </w:t>
      </w:r>
      <w:r w:rsidR="00D42264" w:rsidRPr="00A10077">
        <w:t>during the FY2</w:t>
      </w:r>
      <w:r w:rsidR="00F234E3">
        <w:t>3</w:t>
      </w:r>
      <w:r w:rsidR="00D42264" w:rsidRPr="00A10077">
        <w:t xml:space="preserve"> Q</w:t>
      </w:r>
      <w:r w:rsidR="00F234E3">
        <w:t>1</w:t>
      </w:r>
      <w:r w:rsidR="00D42264" w:rsidRPr="00A10077">
        <w:t xml:space="preserve"> reporting period, only SIMS 4.</w:t>
      </w:r>
      <w:r w:rsidR="00F234E3">
        <w:t>2</w:t>
      </w:r>
      <w:r w:rsidR="00D42264" w:rsidRPr="00A10077">
        <w:t xml:space="preserve"> data for FY2</w:t>
      </w:r>
      <w:r w:rsidR="00F234E3">
        <w:t>3</w:t>
      </w:r>
      <w:r w:rsidR="00D42264" w:rsidRPr="00A10077">
        <w:t xml:space="preserve"> Q</w:t>
      </w:r>
      <w:r w:rsidR="00F234E3">
        <w:t>1</w:t>
      </w:r>
      <w:r w:rsidR="00D42264" w:rsidRPr="00A10077">
        <w:t xml:space="preserve"> can be submitted. </w:t>
      </w:r>
    </w:p>
    <w:p w14:paraId="2EB872EF" w14:textId="3A463E40" w:rsidR="00D42264" w:rsidRPr="00A10077" w:rsidRDefault="00243D96" w:rsidP="00CD4014">
      <w:pPr>
        <w:pStyle w:val="BodyText1"/>
      </w:pPr>
      <w:r w:rsidRPr="00A10077">
        <w:rPr>
          <w:b/>
        </w:rPr>
        <w:t>Note:</w:t>
      </w:r>
      <w:r w:rsidRPr="00A10077">
        <w:t xml:space="preserve"> </w:t>
      </w:r>
      <w:r w:rsidR="002770C7" w:rsidRPr="006D2008">
        <w:rPr>
          <w:color w:val="FF0000"/>
        </w:rPr>
        <w:t xml:space="preserve">Back entry of </w:t>
      </w:r>
      <w:r w:rsidR="004962C7">
        <w:rPr>
          <w:color w:val="FF0000"/>
        </w:rPr>
        <w:t xml:space="preserve">data from </w:t>
      </w:r>
      <w:r w:rsidR="002770C7" w:rsidRPr="006D2008">
        <w:rPr>
          <w:color w:val="FF0000"/>
        </w:rPr>
        <w:t xml:space="preserve">previous quarters is no longer accepted. Only data </w:t>
      </w:r>
      <w:r w:rsidR="00ED327A">
        <w:rPr>
          <w:color w:val="FF0000"/>
        </w:rPr>
        <w:t>from</w:t>
      </w:r>
      <w:r w:rsidR="00ED327A" w:rsidRPr="006D2008">
        <w:rPr>
          <w:color w:val="FF0000"/>
        </w:rPr>
        <w:t xml:space="preserve"> </w:t>
      </w:r>
      <w:r w:rsidR="002770C7" w:rsidRPr="006D2008">
        <w:rPr>
          <w:color w:val="FF0000"/>
        </w:rPr>
        <w:t xml:space="preserve">the </w:t>
      </w:r>
      <w:r w:rsidR="00CA7B67">
        <w:rPr>
          <w:color w:val="FF0000"/>
        </w:rPr>
        <w:t>current/</w:t>
      </w:r>
      <w:r w:rsidR="002770C7" w:rsidRPr="006D2008">
        <w:rPr>
          <w:color w:val="FF0000"/>
        </w:rPr>
        <w:t>applicable period will be imported into DATIM</w:t>
      </w:r>
      <w:r w:rsidR="002770C7">
        <w:t>.</w:t>
      </w:r>
      <w:r w:rsidR="00A569BC">
        <w:t xml:space="preserve"> </w:t>
      </w:r>
    </w:p>
    <w:p w14:paraId="751DF770" w14:textId="77777777" w:rsidR="00B80FFD" w:rsidRPr="00A10077" w:rsidRDefault="00EC5C23" w:rsidP="00FF72A8">
      <w:pPr>
        <w:pStyle w:val="Heading1"/>
        <w:keepNext/>
      </w:pPr>
      <w:bookmarkStart w:id="16" w:name="_Toc8641451"/>
      <w:bookmarkStart w:id="17" w:name="_Toc10107980"/>
      <w:bookmarkStart w:id="18" w:name="_Toc125011311"/>
      <w:r>
        <w:lastRenderedPageBreak/>
        <w:t>6</w:t>
      </w:r>
      <w:r w:rsidR="00CD4014" w:rsidRPr="00A10077">
        <w:tab/>
        <w:t>Characteristics of</w:t>
      </w:r>
      <w:r w:rsidR="00B80FFD" w:rsidRPr="00A10077">
        <w:t xml:space="preserve"> DATIM </w:t>
      </w:r>
      <w:r w:rsidR="00CD4014" w:rsidRPr="00A10077">
        <w:t>Data</w:t>
      </w:r>
      <w:bookmarkEnd w:id="16"/>
      <w:bookmarkEnd w:id="17"/>
      <w:bookmarkEnd w:id="18"/>
    </w:p>
    <w:p w14:paraId="19AA81DF" w14:textId="77777777" w:rsidR="00B80FFD" w:rsidRPr="00A10077" w:rsidRDefault="00B80FFD" w:rsidP="00CD4014">
      <w:pPr>
        <w:pStyle w:val="BodyText1"/>
      </w:pPr>
      <w:r w:rsidRPr="00A10077">
        <w:t>Data values in DATIM are always associated with four dimensions, which describ</w:t>
      </w:r>
      <w:r w:rsidR="00CA7BC4">
        <w:t>e different aspects of the data:</w:t>
      </w:r>
    </w:p>
    <w:p w14:paraId="3D44F6FE" w14:textId="33CEE5DB" w:rsidR="00B80FFD" w:rsidRPr="00A10077" w:rsidRDefault="00B80FFD" w:rsidP="00CD4014">
      <w:pPr>
        <w:pStyle w:val="Bulletedlist"/>
      </w:pPr>
      <w:r w:rsidRPr="00A10077">
        <w:t>Where</w:t>
      </w:r>
      <w:r w:rsidR="00596C23" w:rsidRPr="00A10077">
        <w:t>—</w:t>
      </w:r>
      <w:r w:rsidRPr="00A10077">
        <w:t xml:space="preserve">Organization </w:t>
      </w:r>
      <w:r w:rsidR="00596C23" w:rsidRPr="00A10077">
        <w:t>u</w:t>
      </w:r>
      <w:r w:rsidRPr="00A10077">
        <w:t>nit: This dimension describes the location of the data.</w:t>
      </w:r>
    </w:p>
    <w:p w14:paraId="19C443D8" w14:textId="77777777" w:rsidR="00B80FFD" w:rsidRPr="00A10077" w:rsidRDefault="00B80FFD" w:rsidP="00CD4014">
      <w:pPr>
        <w:pStyle w:val="Bulletedlist"/>
      </w:pPr>
      <w:r w:rsidRPr="00A10077">
        <w:t>What</w:t>
      </w:r>
      <w:r w:rsidR="00596C23" w:rsidRPr="00A10077">
        <w:t>—</w:t>
      </w:r>
      <w:r w:rsidRPr="00A10077">
        <w:t xml:space="preserve">Data element: This dimension describes the phenomena </w:t>
      </w:r>
      <w:r w:rsidR="00596C23" w:rsidRPr="00A10077">
        <w:t xml:space="preserve">to </w:t>
      </w:r>
      <w:r w:rsidRPr="00A10077">
        <w:t>which the data value is attached.</w:t>
      </w:r>
    </w:p>
    <w:p w14:paraId="196B7995" w14:textId="77777777" w:rsidR="00B80FFD" w:rsidRPr="00A10077" w:rsidRDefault="00B80FFD" w:rsidP="00CD4014">
      <w:pPr>
        <w:pStyle w:val="Bulletedlist"/>
      </w:pPr>
      <w:r w:rsidRPr="00A10077">
        <w:t>When</w:t>
      </w:r>
      <w:r w:rsidR="00596C23" w:rsidRPr="00A10077">
        <w:t>—</w:t>
      </w:r>
      <w:r w:rsidR="009D30E7">
        <w:t>P</w:t>
      </w:r>
      <w:r w:rsidRPr="00A10077">
        <w:t xml:space="preserve">eriod: This dimension describes the </w:t>
      </w:r>
      <w:proofErr w:type="gramStart"/>
      <w:r w:rsidRPr="00A10077">
        <w:t>time period</w:t>
      </w:r>
      <w:proofErr w:type="gramEnd"/>
      <w:r w:rsidRPr="00A10077">
        <w:t xml:space="preserve"> of the data being reported.</w:t>
      </w:r>
    </w:p>
    <w:p w14:paraId="4B2400E0" w14:textId="2354DCC6" w:rsidR="00B80FFD" w:rsidRPr="00A10077" w:rsidRDefault="00B80FFD" w:rsidP="00CD4014">
      <w:pPr>
        <w:pStyle w:val="Bulletedlist"/>
      </w:pPr>
      <w:r w:rsidRPr="00A10077">
        <w:t>Who</w:t>
      </w:r>
      <w:r w:rsidR="00596C23" w:rsidRPr="00A10077">
        <w:t>—</w:t>
      </w:r>
      <w:r w:rsidRPr="00A10077">
        <w:t>Funding mechanism: Also known as the “</w:t>
      </w:r>
      <w:r w:rsidRPr="00A10077">
        <w:rPr>
          <w:i/>
          <w:iCs/>
        </w:rPr>
        <w:t>attribute option combination</w:t>
      </w:r>
      <w:r w:rsidR="00596C23" w:rsidRPr="00A10077">
        <w:rPr>
          <w:i/>
          <w:iCs/>
        </w:rPr>
        <w:t>,</w:t>
      </w:r>
      <w:r w:rsidRPr="00A10077">
        <w:t>” this is an extra custom dimension in DATIM</w:t>
      </w:r>
      <w:r w:rsidRPr="00A10077">
        <w:rPr>
          <w:w w:val="99"/>
        </w:rPr>
        <w:t xml:space="preserve"> </w:t>
      </w:r>
      <w:r w:rsidRPr="00A10077">
        <w:t xml:space="preserve">that describes </w:t>
      </w:r>
      <w:r w:rsidR="00CB6C37">
        <w:t>the</w:t>
      </w:r>
      <w:r w:rsidR="00CB6C37" w:rsidRPr="00A10077">
        <w:t xml:space="preserve"> </w:t>
      </w:r>
      <w:r w:rsidRPr="00A10077">
        <w:t xml:space="preserve">implementing mechanism </w:t>
      </w:r>
      <w:r w:rsidR="00596C23" w:rsidRPr="00A10077">
        <w:t xml:space="preserve">for which </w:t>
      </w:r>
      <w:r w:rsidRPr="00A10077">
        <w:t xml:space="preserve">the data </w:t>
      </w:r>
      <w:r w:rsidR="00596C23" w:rsidRPr="00A10077">
        <w:t xml:space="preserve">are </w:t>
      </w:r>
      <w:r w:rsidRPr="00A10077">
        <w:t>being reported.</w:t>
      </w:r>
    </w:p>
    <w:p w14:paraId="3F42709C" w14:textId="77777777" w:rsidR="00B80FFD" w:rsidRPr="00A10077" w:rsidRDefault="00B80FFD" w:rsidP="00CD4014">
      <w:pPr>
        <w:pStyle w:val="BodyText1"/>
      </w:pPr>
      <w:r w:rsidRPr="00A10077">
        <w:t xml:space="preserve">All data in DATIM contain </w:t>
      </w:r>
      <w:r w:rsidR="00596C23" w:rsidRPr="00A10077">
        <w:t xml:space="preserve">these </w:t>
      </w:r>
      <w:r w:rsidRPr="00A10077">
        <w:t>four dimensions, also known as metadata.</w:t>
      </w:r>
    </w:p>
    <w:p w14:paraId="72E6E557" w14:textId="77777777" w:rsidR="00B80FFD" w:rsidRPr="00A10077" w:rsidRDefault="00EC5C23" w:rsidP="00CD4014">
      <w:pPr>
        <w:pStyle w:val="Heading1"/>
      </w:pPr>
      <w:bookmarkStart w:id="19" w:name="_Toc8641452"/>
      <w:bookmarkStart w:id="20" w:name="_Toc10107981"/>
      <w:bookmarkStart w:id="21" w:name="_Toc125011312"/>
      <w:r>
        <w:t>7</w:t>
      </w:r>
      <w:r w:rsidR="00CD4014" w:rsidRPr="00A10077">
        <w:tab/>
      </w:r>
      <w:r w:rsidR="00B80FFD" w:rsidRPr="00A10077">
        <w:t>Construct Appropriately Formatted Files for Import</w:t>
      </w:r>
      <w:bookmarkEnd w:id="19"/>
      <w:bookmarkEnd w:id="20"/>
      <w:bookmarkEnd w:id="21"/>
    </w:p>
    <w:p w14:paraId="1EF91E30" w14:textId="77777777" w:rsidR="0089164B" w:rsidRPr="00A10077" w:rsidRDefault="0089164B" w:rsidP="00CD4014">
      <w:pPr>
        <w:pStyle w:val="BodyText1"/>
      </w:pPr>
      <w:r w:rsidRPr="00A10077">
        <w:t>A correctly fo</w:t>
      </w:r>
      <w:r w:rsidR="007532AB" w:rsidRPr="00A10077">
        <w:t>rmatted CSV file containing SIMS</w:t>
      </w:r>
      <w:r w:rsidRPr="00A10077">
        <w:t xml:space="preserve"> data should be generated. Only the following columns are required in the CSV file (order is important):</w:t>
      </w:r>
    </w:p>
    <w:tbl>
      <w:tblPr>
        <w:tblW w:w="0" w:type="auto"/>
        <w:jc w:val="center"/>
        <w:tblLayout w:type="fixed"/>
        <w:tblCellMar>
          <w:left w:w="0" w:type="dxa"/>
          <w:right w:w="0" w:type="dxa"/>
        </w:tblCellMar>
        <w:tblLook w:val="0000" w:firstRow="0" w:lastRow="0" w:firstColumn="0" w:lastColumn="0" w:noHBand="0" w:noVBand="0"/>
      </w:tblPr>
      <w:tblGrid>
        <w:gridCol w:w="1287"/>
        <w:gridCol w:w="744"/>
        <w:gridCol w:w="801"/>
        <w:gridCol w:w="2022"/>
        <w:gridCol w:w="2079"/>
        <w:gridCol w:w="1522"/>
      </w:tblGrid>
      <w:tr w:rsidR="0089164B" w:rsidRPr="00A10077" w14:paraId="55BB78C9" w14:textId="77777777" w:rsidTr="00596C23">
        <w:trPr>
          <w:jc w:val="center"/>
        </w:trPr>
        <w:tc>
          <w:tcPr>
            <w:tcW w:w="1287" w:type="dxa"/>
            <w:tcBorders>
              <w:top w:val="single" w:sz="4" w:space="0" w:color="000000"/>
              <w:left w:val="single" w:sz="4" w:space="0" w:color="000000"/>
              <w:bottom w:val="single" w:sz="4" w:space="0" w:color="000000"/>
              <w:right w:val="single" w:sz="4" w:space="0" w:color="000000"/>
            </w:tcBorders>
          </w:tcPr>
          <w:p w14:paraId="5607DA59" w14:textId="77777777" w:rsidR="0089164B" w:rsidRPr="00A10077" w:rsidRDefault="0089164B" w:rsidP="00596C23">
            <w:pPr>
              <w:pStyle w:val="TableParagraph"/>
              <w:kinsoku w:val="0"/>
              <w:overflowPunct w:val="0"/>
              <w:spacing w:before="120" w:after="120" w:line="240" w:lineRule="auto"/>
              <w:ind w:left="101"/>
            </w:pPr>
            <w:proofErr w:type="spellStart"/>
            <w:r w:rsidRPr="00A10077">
              <w:rPr>
                <w:sz w:val="20"/>
                <w:szCs w:val="20"/>
              </w:rPr>
              <w:t>Dataelement</w:t>
            </w:r>
            <w:proofErr w:type="spellEnd"/>
          </w:p>
        </w:tc>
        <w:tc>
          <w:tcPr>
            <w:tcW w:w="744" w:type="dxa"/>
            <w:tcBorders>
              <w:top w:val="single" w:sz="4" w:space="0" w:color="000000"/>
              <w:left w:val="single" w:sz="4" w:space="0" w:color="000000"/>
              <w:bottom w:val="single" w:sz="4" w:space="0" w:color="000000"/>
              <w:right w:val="single" w:sz="4" w:space="0" w:color="000000"/>
            </w:tcBorders>
          </w:tcPr>
          <w:p w14:paraId="06506A0B" w14:textId="77777777" w:rsidR="0089164B" w:rsidRPr="00A10077" w:rsidRDefault="0089164B" w:rsidP="00596C23">
            <w:pPr>
              <w:pStyle w:val="TableParagraph"/>
              <w:kinsoku w:val="0"/>
              <w:overflowPunct w:val="0"/>
              <w:spacing w:before="120" w:after="120" w:line="240" w:lineRule="auto"/>
              <w:ind w:left="101"/>
            </w:pPr>
            <w:r w:rsidRPr="00A10077">
              <w:rPr>
                <w:sz w:val="20"/>
                <w:szCs w:val="20"/>
              </w:rPr>
              <w:t>Period</w:t>
            </w:r>
          </w:p>
        </w:tc>
        <w:tc>
          <w:tcPr>
            <w:tcW w:w="801" w:type="dxa"/>
            <w:tcBorders>
              <w:top w:val="single" w:sz="4" w:space="0" w:color="000000"/>
              <w:left w:val="single" w:sz="4" w:space="0" w:color="000000"/>
              <w:bottom w:val="single" w:sz="4" w:space="0" w:color="000000"/>
              <w:right w:val="single" w:sz="4" w:space="0" w:color="000000"/>
            </w:tcBorders>
          </w:tcPr>
          <w:p w14:paraId="5600D613" w14:textId="77777777" w:rsidR="0089164B" w:rsidRPr="00A10077" w:rsidRDefault="0089164B" w:rsidP="00596C23">
            <w:pPr>
              <w:pStyle w:val="TableParagraph"/>
              <w:kinsoku w:val="0"/>
              <w:overflowPunct w:val="0"/>
              <w:spacing w:before="120" w:after="120" w:line="240" w:lineRule="auto"/>
              <w:ind w:left="101"/>
            </w:pPr>
            <w:proofErr w:type="spellStart"/>
            <w:r w:rsidRPr="00A10077">
              <w:rPr>
                <w:sz w:val="20"/>
                <w:szCs w:val="20"/>
              </w:rPr>
              <w:t>OrgUnit</w:t>
            </w:r>
            <w:proofErr w:type="spellEnd"/>
          </w:p>
        </w:tc>
        <w:tc>
          <w:tcPr>
            <w:tcW w:w="2022" w:type="dxa"/>
            <w:tcBorders>
              <w:top w:val="single" w:sz="4" w:space="0" w:color="000000"/>
              <w:left w:val="single" w:sz="4" w:space="0" w:color="000000"/>
              <w:bottom w:val="single" w:sz="4" w:space="0" w:color="000000"/>
              <w:right w:val="single" w:sz="4" w:space="0" w:color="000000"/>
            </w:tcBorders>
          </w:tcPr>
          <w:p w14:paraId="79218BF0" w14:textId="77777777" w:rsidR="0089164B" w:rsidRPr="00A10077" w:rsidRDefault="0089164B" w:rsidP="00596C23">
            <w:pPr>
              <w:pStyle w:val="TableParagraph"/>
              <w:kinsoku w:val="0"/>
              <w:overflowPunct w:val="0"/>
              <w:spacing w:before="120" w:after="120" w:line="240" w:lineRule="auto"/>
              <w:ind w:left="101"/>
            </w:pPr>
            <w:proofErr w:type="spellStart"/>
            <w:r w:rsidRPr="00A10077">
              <w:rPr>
                <w:sz w:val="20"/>
                <w:szCs w:val="20"/>
              </w:rPr>
              <w:t>CategoryOptionCombo</w:t>
            </w:r>
            <w:proofErr w:type="spellEnd"/>
          </w:p>
        </w:tc>
        <w:tc>
          <w:tcPr>
            <w:tcW w:w="2079" w:type="dxa"/>
            <w:tcBorders>
              <w:top w:val="single" w:sz="4" w:space="0" w:color="000000"/>
              <w:left w:val="single" w:sz="4" w:space="0" w:color="000000"/>
              <w:bottom w:val="single" w:sz="4" w:space="0" w:color="000000"/>
              <w:right w:val="single" w:sz="4" w:space="0" w:color="000000"/>
            </w:tcBorders>
          </w:tcPr>
          <w:p w14:paraId="17026BC1" w14:textId="77777777" w:rsidR="0089164B" w:rsidRPr="00A10077" w:rsidRDefault="0089164B" w:rsidP="00596C23">
            <w:pPr>
              <w:pStyle w:val="TableParagraph"/>
              <w:kinsoku w:val="0"/>
              <w:overflowPunct w:val="0"/>
              <w:spacing w:before="120" w:after="120" w:line="240" w:lineRule="auto"/>
              <w:ind w:left="101"/>
            </w:pPr>
            <w:proofErr w:type="spellStart"/>
            <w:r w:rsidRPr="00A10077">
              <w:rPr>
                <w:sz w:val="20"/>
                <w:szCs w:val="20"/>
              </w:rPr>
              <w:t>AttributeOptionCombo</w:t>
            </w:r>
            <w:proofErr w:type="spellEnd"/>
          </w:p>
        </w:tc>
        <w:tc>
          <w:tcPr>
            <w:tcW w:w="1522" w:type="dxa"/>
            <w:tcBorders>
              <w:top w:val="single" w:sz="4" w:space="0" w:color="000000"/>
              <w:left w:val="single" w:sz="4" w:space="0" w:color="000000"/>
              <w:bottom w:val="single" w:sz="4" w:space="0" w:color="000000"/>
              <w:right w:val="single" w:sz="4" w:space="0" w:color="000000"/>
            </w:tcBorders>
          </w:tcPr>
          <w:p w14:paraId="52EC7E70" w14:textId="77777777" w:rsidR="0089164B" w:rsidRPr="00A10077" w:rsidRDefault="0089164B" w:rsidP="00596C23">
            <w:pPr>
              <w:pStyle w:val="TableParagraph"/>
              <w:kinsoku w:val="0"/>
              <w:overflowPunct w:val="0"/>
              <w:spacing w:before="120" w:after="120" w:line="240" w:lineRule="auto"/>
              <w:ind w:left="101"/>
            </w:pPr>
            <w:r w:rsidRPr="00A10077">
              <w:rPr>
                <w:sz w:val="20"/>
                <w:szCs w:val="20"/>
              </w:rPr>
              <w:t>Value</w:t>
            </w:r>
          </w:p>
        </w:tc>
      </w:tr>
    </w:tbl>
    <w:p w14:paraId="141598A7" w14:textId="77777777" w:rsidR="00607584" w:rsidRDefault="00607584" w:rsidP="00596C23">
      <w:pPr>
        <w:pStyle w:val="BodyText1"/>
      </w:pPr>
    </w:p>
    <w:p w14:paraId="1B8E0C25" w14:textId="30AB1C02" w:rsidR="00607584" w:rsidRPr="00607584" w:rsidRDefault="00607584" w:rsidP="003427A6">
      <w:pPr>
        <w:pStyle w:val="BodyText1"/>
        <w:rPr>
          <w:rFonts w:ascii="Times New Roman" w:hAnsi="Times New Roman" w:cs="Times New Roman"/>
        </w:rPr>
      </w:pPr>
      <w:r w:rsidRPr="00607584">
        <w:rPr>
          <w:shd w:val="clear" w:color="auto" w:fill="FFFFFF"/>
        </w:rPr>
        <w:t xml:space="preserve">The header in the CSV file is optional. When importing the file, after selecting the CSV format of the file, you are given an option to specify </w:t>
      </w:r>
      <w:r w:rsidR="00534D65">
        <w:rPr>
          <w:shd w:val="clear" w:color="auto" w:fill="FFFFFF"/>
        </w:rPr>
        <w:t>whether</w:t>
      </w:r>
      <w:r w:rsidR="00534D65" w:rsidRPr="00607584">
        <w:rPr>
          <w:shd w:val="clear" w:color="auto" w:fill="FFFFFF"/>
        </w:rPr>
        <w:t xml:space="preserve"> </w:t>
      </w:r>
      <w:r w:rsidRPr="00607584">
        <w:rPr>
          <w:shd w:val="clear" w:color="auto" w:fill="FFFFFF"/>
        </w:rPr>
        <w:t xml:space="preserve">the first row </w:t>
      </w:r>
      <w:r w:rsidR="00534D65">
        <w:rPr>
          <w:shd w:val="clear" w:color="auto" w:fill="FFFFFF"/>
        </w:rPr>
        <w:t>is a</w:t>
      </w:r>
      <w:r w:rsidR="00534D65" w:rsidRPr="00607584">
        <w:rPr>
          <w:shd w:val="clear" w:color="auto" w:fill="FFFFFF"/>
        </w:rPr>
        <w:t xml:space="preserve"> </w:t>
      </w:r>
      <w:r w:rsidRPr="00607584">
        <w:rPr>
          <w:shd w:val="clear" w:color="auto" w:fill="FFFFFF"/>
        </w:rPr>
        <w:t xml:space="preserve">header. If your file has a header, but you leave the default option </w:t>
      </w:r>
      <w:r w:rsidR="00FC404F">
        <w:rPr>
          <w:shd w:val="clear" w:color="auto" w:fill="FFFFFF"/>
        </w:rPr>
        <w:t>“</w:t>
      </w:r>
      <w:r w:rsidRPr="00607584">
        <w:rPr>
          <w:shd w:val="clear" w:color="auto" w:fill="FFFFFF"/>
        </w:rPr>
        <w:t>No</w:t>
      </w:r>
      <w:r w:rsidR="00FC404F">
        <w:rPr>
          <w:shd w:val="clear" w:color="auto" w:fill="FFFFFF"/>
        </w:rPr>
        <w:t>”</w:t>
      </w:r>
      <w:r w:rsidRPr="00607584">
        <w:rPr>
          <w:shd w:val="clear" w:color="auto" w:fill="FFFFFF"/>
        </w:rPr>
        <w:t xml:space="preserve"> selected, the system will behave as it </w:t>
      </w:r>
      <w:r>
        <w:rPr>
          <w:shd w:val="clear" w:color="auto" w:fill="FFFFFF"/>
        </w:rPr>
        <w:t>did previously</w:t>
      </w:r>
      <w:r w:rsidRPr="00607584">
        <w:rPr>
          <w:shd w:val="clear" w:color="auto" w:fill="FFFFFF"/>
        </w:rPr>
        <w:t xml:space="preserve">, and the summary will include a </w:t>
      </w:r>
      <w:r>
        <w:rPr>
          <w:shd w:val="clear" w:color="auto" w:fill="FFFFFF"/>
        </w:rPr>
        <w:t>warning that can be ignored:</w:t>
      </w:r>
      <w:r w:rsidRPr="00607584">
        <w:rPr>
          <w:shd w:val="clear" w:color="auto" w:fill="FFFFFF"/>
        </w:rPr>
        <w:t xml:space="preserve"> </w:t>
      </w:r>
      <w:r w:rsidR="00FC404F">
        <w:rPr>
          <w:shd w:val="clear" w:color="auto" w:fill="FFFFFF"/>
        </w:rPr>
        <w:t>“</w:t>
      </w:r>
      <w:r w:rsidRPr="00607584">
        <w:rPr>
          <w:shd w:val="clear" w:color="auto" w:fill="FFFFFF"/>
        </w:rPr>
        <w:t>data element cannot be found or not accessible.</w:t>
      </w:r>
      <w:r w:rsidR="00FC404F">
        <w:rPr>
          <w:shd w:val="clear" w:color="auto" w:fill="FFFFFF"/>
        </w:rPr>
        <w:t>”</w:t>
      </w:r>
      <w:r w:rsidRPr="00607584">
        <w:rPr>
          <w:shd w:val="clear" w:color="auto" w:fill="FFFFFF"/>
        </w:rPr>
        <w:t xml:space="preserve"> During </w:t>
      </w:r>
      <w:r>
        <w:rPr>
          <w:shd w:val="clear" w:color="auto" w:fill="FFFFFF"/>
        </w:rPr>
        <w:t xml:space="preserve">the </w:t>
      </w:r>
      <w:r w:rsidRPr="00607584">
        <w:rPr>
          <w:shd w:val="clear" w:color="auto" w:fill="FFFFFF"/>
        </w:rPr>
        <w:t xml:space="preserve">import, select the option corresponding to your file. If the file does not have a header, make sure to select </w:t>
      </w:r>
      <w:r w:rsidR="00FC404F">
        <w:rPr>
          <w:shd w:val="clear" w:color="auto" w:fill="FFFFFF"/>
        </w:rPr>
        <w:t>“</w:t>
      </w:r>
      <w:r w:rsidRPr="00607584">
        <w:rPr>
          <w:shd w:val="clear" w:color="auto" w:fill="FFFFFF"/>
        </w:rPr>
        <w:t>No,</w:t>
      </w:r>
      <w:r w:rsidR="00FC404F">
        <w:rPr>
          <w:shd w:val="clear" w:color="auto" w:fill="FFFFFF"/>
        </w:rPr>
        <w:t>”</w:t>
      </w:r>
      <w:r w:rsidRPr="00607584">
        <w:rPr>
          <w:shd w:val="clear" w:color="auto" w:fill="FFFFFF"/>
        </w:rPr>
        <w:t xml:space="preserve"> </w:t>
      </w:r>
      <w:r w:rsidR="00FC404F">
        <w:rPr>
          <w:shd w:val="clear" w:color="auto" w:fill="FFFFFF"/>
        </w:rPr>
        <w:t>because otherwise</w:t>
      </w:r>
      <w:r w:rsidR="00FC404F" w:rsidRPr="00607584">
        <w:rPr>
          <w:shd w:val="clear" w:color="auto" w:fill="FFFFFF"/>
        </w:rPr>
        <w:t xml:space="preserve"> </w:t>
      </w:r>
      <w:r w:rsidRPr="00607584">
        <w:rPr>
          <w:shd w:val="clear" w:color="auto" w:fill="FFFFFF"/>
        </w:rPr>
        <w:t>the first row will be ignored.</w:t>
      </w:r>
    </w:p>
    <w:p w14:paraId="201984FD" w14:textId="669272BA" w:rsidR="0089164B" w:rsidRPr="00A10077" w:rsidRDefault="0089164B" w:rsidP="00596C23">
      <w:pPr>
        <w:pStyle w:val="BodyText1"/>
      </w:pPr>
      <w:r w:rsidRPr="00A10077">
        <w:rPr>
          <w:b/>
        </w:rPr>
        <w:t>Note:</w:t>
      </w:r>
      <w:r w:rsidRPr="00A10077">
        <w:t xml:space="preserve"> </w:t>
      </w:r>
      <w:r w:rsidR="00596C23" w:rsidRPr="00A10077">
        <w:t>F</w:t>
      </w:r>
      <w:r w:rsidRPr="00A10077">
        <w:t>or SIMS data</w:t>
      </w:r>
      <w:r w:rsidR="00596C23" w:rsidRPr="00A10077">
        <w:t>,</w:t>
      </w:r>
      <w:r w:rsidRPr="00A10077">
        <w:t xml:space="preserve"> the </w:t>
      </w:r>
      <w:r w:rsidR="000F19B6" w:rsidRPr="00A10077">
        <w:t>c</w:t>
      </w:r>
      <w:r w:rsidRPr="00A10077">
        <w:t xml:space="preserve">ategory option combo should </w:t>
      </w:r>
      <w:r w:rsidR="00596C23" w:rsidRPr="00A10077">
        <w:t xml:space="preserve">be </w:t>
      </w:r>
      <w:r w:rsidRPr="00A10077">
        <w:t>include</w:t>
      </w:r>
      <w:r w:rsidR="00596C23" w:rsidRPr="00A10077">
        <w:t>d;</w:t>
      </w:r>
      <w:r w:rsidRPr="00A10077">
        <w:t xml:space="preserve"> however</w:t>
      </w:r>
      <w:r w:rsidR="00596C23" w:rsidRPr="00A10077">
        <w:t>,</w:t>
      </w:r>
      <w:r w:rsidRPr="00A10077">
        <w:t xml:space="preserve"> the value must always be the default</w:t>
      </w:r>
      <w:r w:rsidR="00990838">
        <w:t xml:space="preserve">. The </w:t>
      </w:r>
      <w:r w:rsidR="00607584">
        <w:t xml:space="preserve">code and </w:t>
      </w:r>
      <w:r w:rsidR="00F73FFC">
        <w:t xml:space="preserve">unique identifier (UID) </w:t>
      </w:r>
      <w:r w:rsidR="00607584">
        <w:t xml:space="preserve">for the </w:t>
      </w:r>
      <w:r w:rsidR="00990838">
        <w:t xml:space="preserve">default value </w:t>
      </w:r>
      <w:r w:rsidR="00607584">
        <w:t xml:space="preserve">are the same and </w:t>
      </w:r>
      <w:r w:rsidR="00F73FFC">
        <w:t xml:space="preserve">should be </w:t>
      </w:r>
      <w:r w:rsidR="00596C23" w:rsidRPr="00A10077">
        <w:t>“</w:t>
      </w:r>
      <w:r w:rsidRPr="00A10077">
        <w:t>HllvX50cXC0</w:t>
      </w:r>
      <w:r w:rsidR="00F73FFC">
        <w:t>.</w:t>
      </w:r>
      <w:r w:rsidR="00596C23" w:rsidRPr="00A10077">
        <w:t>”</w:t>
      </w:r>
      <w:r w:rsidR="00607584">
        <w:t xml:space="preserve"> </w:t>
      </w:r>
    </w:p>
    <w:p w14:paraId="0E0F94B0" w14:textId="77777777" w:rsidR="0089164B" w:rsidRPr="00A10077" w:rsidRDefault="00EC5C23" w:rsidP="00CD4014">
      <w:pPr>
        <w:pStyle w:val="Heading2"/>
      </w:pPr>
      <w:bookmarkStart w:id="22" w:name="_Toc8641453"/>
      <w:bookmarkStart w:id="23" w:name="_Toc10107982"/>
      <w:bookmarkStart w:id="24" w:name="_Toc125011313"/>
      <w:r>
        <w:t>7</w:t>
      </w:r>
      <w:r w:rsidR="00CD4014" w:rsidRPr="00A10077">
        <w:t>.1</w:t>
      </w:r>
      <w:r w:rsidR="00CD4014" w:rsidRPr="00A10077">
        <w:tab/>
      </w:r>
      <w:r w:rsidR="0091614A" w:rsidRPr="00A10077">
        <w:t>SIMS Data Elements</w:t>
      </w:r>
      <w:bookmarkEnd w:id="22"/>
      <w:bookmarkEnd w:id="23"/>
      <w:bookmarkEnd w:id="24"/>
    </w:p>
    <w:p w14:paraId="06C7CEF3" w14:textId="77777777" w:rsidR="0089164B" w:rsidRPr="00A10077" w:rsidRDefault="0089164B" w:rsidP="00CD4014">
      <w:pPr>
        <w:pStyle w:val="BodyText1"/>
      </w:pPr>
      <w:r w:rsidRPr="00A10077">
        <w:t xml:space="preserve">SIMS data in DATIM must have a data element and disaggregation (also known as a category option combination). </w:t>
      </w:r>
    </w:p>
    <w:p w14:paraId="3A5AFDCB" w14:textId="3AC81634" w:rsidR="0089164B" w:rsidRPr="00A10077" w:rsidRDefault="0089164B" w:rsidP="00CD4014">
      <w:pPr>
        <w:pStyle w:val="BodyText1"/>
        <w:rPr>
          <w:color w:val="000000"/>
        </w:rPr>
      </w:pPr>
      <w:r w:rsidRPr="00A10077">
        <w:rPr>
          <w:color w:val="000000"/>
        </w:rPr>
        <w:t xml:space="preserve">Data element and </w:t>
      </w:r>
      <w:r w:rsidRPr="00A10077">
        <w:t>category option combos/</w:t>
      </w:r>
      <w:proofErr w:type="spellStart"/>
      <w:r w:rsidRPr="00A10077">
        <w:t>disaggregations</w:t>
      </w:r>
      <w:proofErr w:type="spellEnd"/>
      <w:r w:rsidRPr="00A10077">
        <w:t xml:space="preserve"> </w:t>
      </w:r>
      <w:r w:rsidRPr="00A10077">
        <w:rPr>
          <w:color w:val="000000"/>
        </w:rPr>
        <w:t xml:space="preserve">can be reported as either code or </w:t>
      </w:r>
      <w:r w:rsidR="00F73FFC">
        <w:rPr>
          <w:color w:val="000000"/>
        </w:rPr>
        <w:t xml:space="preserve">a </w:t>
      </w:r>
      <w:r w:rsidRPr="00A10077">
        <w:rPr>
          <w:color w:val="000000"/>
        </w:rPr>
        <w:t xml:space="preserve">UID. </w:t>
      </w:r>
    </w:p>
    <w:p w14:paraId="4FC73374" w14:textId="29089CF6" w:rsidR="00C9698A" w:rsidRDefault="0089164B" w:rsidP="00CD4014">
      <w:pPr>
        <w:pStyle w:val="BodyText1"/>
      </w:pPr>
      <w:r w:rsidRPr="00A10077">
        <w:t>Please refer to the code list on the DATIM Support page (</w:t>
      </w:r>
      <w:hyperlink r:id="rId29" w:history="1">
        <w:r w:rsidR="0089039B" w:rsidRPr="00A10077">
          <w:rPr>
            <w:rStyle w:val="Hyperlink"/>
          </w:rPr>
          <w:t>https://datim.zendesk.com/hc/en-us/articles/115002334246-DATIM-Data-Import and-Exchange-Resources</w:t>
        </w:r>
      </w:hyperlink>
      <w:r w:rsidRPr="00A10077">
        <w:t xml:space="preserve">) for the appropriate </w:t>
      </w:r>
      <w:r w:rsidR="000F19B6" w:rsidRPr="00A10077">
        <w:t>d</w:t>
      </w:r>
      <w:r w:rsidRPr="00A10077">
        <w:t>ata</w:t>
      </w:r>
      <w:r w:rsidR="000F19B6" w:rsidRPr="00A10077">
        <w:t xml:space="preserve"> </w:t>
      </w:r>
      <w:r w:rsidRPr="00A10077">
        <w:t xml:space="preserve">element </w:t>
      </w:r>
      <w:r w:rsidR="00C9698A">
        <w:t>names, codes, and UID</w:t>
      </w:r>
      <w:r w:rsidR="003A6A2E">
        <w:t>s</w:t>
      </w:r>
      <w:r w:rsidRPr="00A10077">
        <w:t>.</w:t>
      </w:r>
    </w:p>
    <w:p w14:paraId="280DD9C2" w14:textId="6B821735" w:rsidR="00EE1EC9" w:rsidRPr="00A10077" w:rsidRDefault="00C9698A" w:rsidP="00CD4014">
      <w:pPr>
        <w:pStyle w:val="BodyText1"/>
      </w:pPr>
      <w:r>
        <w:t>Use</w:t>
      </w:r>
      <w:r w:rsidR="003A6A2E">
        <w:t xml:space="preserve"> the</w:t>
      </w:r>
      <w:r>
        <w:t xml:space="preserve"> data element name (which matches SIMS 4.</w:t>
      </w:r>
      <w:r w:rsidR="00F234E3">
        <w:t>2</w:t>
      </w:r>
      <w:r>
        <w:t xml:space="preserve"> data dictionary data element identifiers) or UID to identify them </w:t>
      </w:r>
      <w:r w:rsidR="00A31E10">
        <w:t>in the import file.</w:t>
      </w:r>
      <w:r w:rsidR="0089164B" w:rsidRPr="00A10077">
        <w:t xml:space="preserve">  </w:t>
      </w:r>
    </w:p>
    <w:p w14:paraId="3667C18B" w14:textId="77777777" w:rsidR="0089164B" w:rsidRPr="00A10077" w:rsidRDefault="0089164B" w:rsidP="000F19B6">
      <w:pPr>
        <w:pStyle w:val="BodyText1"/>
      </w:pPr>
      <w:r w:rsidRPr="00A10077">
        <w:lastRenderedPageBreak/>
        <w:t>As mentioned above</w:t>
      </w:r>
      <w:r w:rsidR="00FE40C8" w:rsidRPr="00A10077">
        <w:t xml:space="preserve"> </w:t>
      </w:r>
      <w:r w:rsidRPr="00A10077">
        <w:t>for SIMS data</w:t>
      </w:r>
      <w:r w:rsidR="000F19B6" w:rsidRPr="00A10077">
        <w:t>,</w:t>
      </w:r>
      <w:r w:rsidRPr="00A10077">
        <w:t xml:space="preserve"> the </w:t>
      </w:r>
      <w:r w:rsidR="000F19B6" w:rsidRPr="00A10077">
        <w:t>c</w:t>
      </w:r>
      <w:r w:rsidRPr="00A10077">
        <w:t xml:space="preserve">ategory option combo should include </w:t>
      </w:r>
      <w:r w:rsidR="000F19B6" w:rsidRPr="00A10077">
        <w:t xml:space="preserve">and </w:t>
      </w:r>
      <w:r w:rsidRPr="00A10077">
        <w:t>must always be the default value</w:t>
      </w:r>
      <w:r w:rsidR="007C7A64">
        <w:t xml:space="preserve">. The default value </w:t>
      </w:r>
      <w:r w:rsidR="0063182D">
        <w:t xml:space="preserve">is </w:t>
      </w:r>
      <w:r w:rsidRPr="00A10077">
        <w:t>HllvX50cXC0</w:t>
      </w:r>
      <w:r w:rsidR="000F19B6" w:rsidRPr="00A10077">
        <w:t>.</w:t>
      </w:r>
    </w:p>
    <w:p w14:paraId="42466025" w14:textId="7EC92140" w:rsidR="00D16C47" w:rsidRDefault="00D16C47" w:rsidP="00532C0A">
      <w:pPr>
        <w:pStyle w:val="BodyText1"/>
        <w:keepNext/>
      </w:pPr>
      <w:r w:rsidRPr="00A10077">
        <w:t xml:space="preserve">There are </w:t>
      </w:r>
      <w:r w:rsidR="00C55E1D">
        <w:t>two</w:t>
      </w:r>
      <w:r w:rsidR="00C55E1D" w:rsidRPr="00A10077">
        <w:t xml:space="preserve"> </w:t>
      </w:r>
      <w:r w:rsidRPr="00A10077">
        <w:t>types of SIMS 4.</w:t>
      </w:r>
      <w:r w:rsidR="00F234E3">
        <w:t>2</w:t>
      </w:r>
      <w:r w:rsidRPr="00A10077">
        <w:t xml:space="preserve"> code lists</w:t>
      </w:r>
      <w:r w:rsidR="000F19B6" w:rsidRPr="00A10077">
        <w:t>:</w:t>
      </w:r>
      <w:r w:rsidRPr="00A10077">
        <w:t xml:space="preserve"> (1) Site-Based Data Elements</w:t>
      </w:r>
      <w:r w:rsidR="00C55E1D">
        <w:t xml:space="preserve"> </w:t>
      </w:r>
      <w:r w:rsidRPr="00A10077">
        <w:t>and (</w:t>
      </w:r>
      <w:r w:rsidR="00C55E1D">
        <w:t>2</w:t>
      </w:r>
      <w:r w:rsidRPr="00A10077">
        <w:t>) SIMS v4 Option Sets.</w:t>
      </w:r>
    </w:p>
    <w:p w14:paraId="6DDFCE76" w14:textId="1476898E" w:rsidR="00F234E3" w:rsidRPr="00A10077" w:rsidRDefault="00F234E3" w:rsidP="0089164B">
      <w:pPr>
        <w:pStyle w:val="BodyText"/>
        <w:tabs>
          <w:tab w:val="left" w:pos="840"/>
        </w:tabs>
        <w:kinsoku w:val="0"/>
        <w:overflowPunct w:val="0"/>
        <w:spacing w:before="19"/>
        <w:ind w:left="0" w:firstLine="0"/>
      </w:pPr>
      <w:r>
        <w:rPr>
          <w:noProof/>
        </w:rPr>
        <w:drawing>
          <wp:inline distT="0" distB="0" distL="0" distR="0" wp14:anchorId="2287B6EC" wp14:editId="0BB2432E">
            <wp:extent cx="5943600" cy="699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stretch>
                      <a:fillRect/>
                    </a:stretch>
                  </pic:blipFill>
                  <pic:spPr>
                    <a:xfrm>
                      <a:off x="0" y="0"/>
                      <a:ext cx="5943600" cy="699770"/>
                    </a:xfrm>
                    <a:prstGeom prst="rect">
                      <a:avLst/>
                    </a:prstGeom>
                  </pic:spPr>
                </pic:pic>
              </a:graphicData>
            </a:graphic>
          </wp:inline>
        </w:drawing>
      </w:r>
    </w:p>
    <w:p w14:paraId="20E33ACB" w14:textId="77777777" w:rsidR="00D9580C" w:rsidRPr="00A10077" w:rsidRDefault="00EC5C23" w:rsidP="003427A6">
      <w:pPr>
        <w:pStyle w:val="Heading3"/>
        <w:spacing w:before="120"/>
      </w:pPr>
      <w:bookmarkStart w:id="25" w:name="_Toc8641454"/>
      <w:bookmarkStart w:id="26" w:name="_Toc125011314"/>
      <w:r>
        <w:t>7</w:t>
      </w:r>
      <w:r w:rsidR="00274CFE">
        <w:t>.1.1</w:t>
      </w:r>
      <w:r w:rsidR="00B52722" w:rsidRPr="00A10077">
        <w:tab/>
      </w:r>
      <w:r w:rsidR="0091614A" w:rsidRPr="00A10077">
        <w:t>Valid</w:t>
      </w:r>
      <w:r w:rsidR="00D9580C" w:rsidRPr="00A10077">
        <w:t xml:space="preserve"> Data Types</w:t>
      </w:r>
      <w:bookmarkEnd w:id="25"/>
      <w:bookmarkEnd w:id="26"/>
    </w:p>
    <w:p w14:paraId="48533EEF" w14:textId="77777777" w:rsidR="00D013A1" w:rsidRPr="00A10077" w:rsidRDefault="00D013A1" w:rsidP="00B52722">
      <w:pPr>
        <w:pStyle w:val="BodyText1"/>
      </w:pPr>
      <w:r w:rsidRPr="00A10077">
        <w:t xml:space="preserve">SIMS data elements are </w:t>
      </w:r>
      <w:r w:rsidR="000F19B6" w:rsidRPr="00A10077">
        <w:t xml:space="preserve">modeled </w:t>
      </w:r>
      <w:r w:rsidRPr="00A10077">
        <w:t xml:space="preserve">based on the SIMS data dictionary data element types.  </w:t>
      </w:r>
    </w:p>
    <w:p w14:paraId="3CA231B6" w14:textId="547B6BE4" w:rsidR="00D9580C" w:rsidRPr="00A10077" w:rsidRDefault="007873E9" w:rsidP="00B52722">
      <w:pPr>
        <w:rPr>
          <w:rFonts w:asciiTheme="majorHAnsi" w:hAnsiTheme="majorHAnsi"/>
        </w:rPr>
      </w:pPr>
      <w:r>
        <w:rPr>
          <w:rFonts w:asciiTheme="majorHAnsi" w:hAnsiTheme="majorHAnsi"/>
          <w:noProof/>
        </w:rPr>
        <w:drawing>
          <wp:inline distT="0" distB="0" distL="0" distR="0" wp14:anchorId="4E48D39B" wp14:editId="7C26CD4C">
            <wp:extent cx="5943600" cy="4295775"/>
            <wp:effectExtent l="0" t="0" r="0" b="0"/>
            <wp:docPr id="9" name="Picture 9"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table&#10;&#10;Description automatically generated"/>
                    <pic:cNvPicPr/>
                  </pic:nvPicPr>
                  <pic:blipFill>
                    <a:blip r:embed="rId31"/>
                    <a:stretch>
                      <a:fillRect/>
                    </a:stretch>
                  </pic:blipFill>
                  <pic:spPr>
                    <a:xfrm>
                      <a:off x="0" y="0"/>
                      <a:ext cx="5943600" cy="4295775"/>
                    </a:xfrm>
                    <a:prstGeom prst="rect">
                      <a:avLst/>
                    </a:prstGeom>
                  </pic:spPr>
                </pic:pic>
              </a:graphicData>
            </a:graphic>
          </wp:inline>
        </w:drawing>
      </w:r>
    </w:p>
    <w:p w14:paraId="3559F99F" w14:textId="77777777" w:rsidR="00D16C47" w:rsidRPr="00A10077" w:rsidRDefault="00EE1EC9" w:rsidP="00425E55">
      <w:pPr>
        <w:pStyle w:val="BodyText1"/>
        <w:spacing w:before="200"/>
      </w:pPr>
      <w:r w:rsidRPr="00A10077">
        <w:t xml:space="preserve">SIMS data element </w:t>
      </w:r>
      <w:r w:rsidR="0091614A" w:rsidRPr="00A10077">
        <w:t>names</w:t>
      </w:r>
      <w:r w:rsidR="000B2935" w:rsidRPr="00A10077">
        <w:t xml:space="preserve"> </w:t>
      </w:r>
      <w:r w:rsidR="0091614A" w:rsidRPr="00A10077">
        <w:t>follow a naming convention to allow consistency and easy identification of the associated valid value types. The naming convention</w:t>
      </w:r>
      <w:r w:rsidR="00607584">
        <w:t xml:space="preserve"> is </w:t>
      </w:r>
      <w:r w:rsidR="000B2935" w:rsidRPr="00A10077">
        <w:t>as follows</w:t>
      </w:r>
      <w:r w:rsidR="0091614A" w:rsidRPr="00A10077">
        <w:t xml:space="preserve">. </w:t>
      </w:r>
    </w:p>
    <w:tbl>
      <w:tblPr>
        <w:tblW w:w="4955" w:type="pct"/>
        <w:tblLayout w:type="fixed"/>
        <w:tblCellMar>
          <w:left w:w="0" w:type="dxa"/>
          <w:right w:w="0" w:type="dxa"/>
        </w:tblCellMar>
        <w:tblLook w:val="0000" w:firstRow="0" w:lastRow="0" w:firstColumn="0" w:lastColumn="0" w:noHBand="0" w:noVBand="0"/>
      </w:tblPr>
      <w:tblGrid>
        <w:gridCol w:w="2125"/>
        <w:gridCol w:w="1803"/>
        <w:gridCol w:w="5338"/>
      </w:tblGrid>
      <w:tr w:rsidR="00607584" w:rsidRPr="00A10077" w14:paraId="4E638327" w14:textId="77777777" w:rsidTr="006D2008">
        <w:trPr>
          <w:tblHeader/>
        </w:trPr>
        <w:tc>
          <w:tcPr>
            <w:tcW w:w="2125" w:type="dxa"/>
            <w:tcBorders>
              <w:top w:val="single" w:sz="4" w:space="0" w:color="000000"/>
              <w:left w:val="single" w:sz="4" w:space="0" w:color="000000"/>
              <w:bottom w:val="single" w:sz="4" w:space="0" w:color="000000"/>
              <w:right w:val="single" w:sz="4" w:space="0" w:color="000000"/>
            </w:tcBorders>
          </w:tcPr>
          <w:p w14:paraId="57CA0ED2" w14:textId="77777777" w:rsidR="00607584" w:rsidRPr="00A10077" w:rsidRDefault="00607584" w:rsidP="00B52722">
            <w:pPr>
              <w:pStyle w:val="TableParagraph"/>
              <w:kinsoku w:val="0"/>
              <w:overflowPunct w:val="0"/>
              <w:spacing w:after="0" w:line="240" w:lineRule="auto"/>
              <w:ind w:left="102"/>
              <w:rPr>
                <w:b/>
                <w:sz w:val="20"/>
                <w:szCs w:val="20"/>
              </w:rPr>
            </w:pPr>
            <w:r w:rsidRPr="00A10077">
              <w:rPr>
                <w:rFonts w:cs="Calibri Light"/>
                <w:b/>
                <w:sz w:val="20"/>
                <w:szCs w:val="20"/>
              </w:rPr>
              <w:t>Field Name</w:t>
            </w:r>
          </w:p>
        </w:tc>
        <w:tc>
          <w:tcPr>
            <w:tcW w:w="1803" w:type="dxa"/>
            <w:tcBorders>
              <w:top w:val="single" w:sz="4" w:space="0" w:color="000000"/>
              <w:left w:val="single" w:sz="4" w:space="0" w:color="000000"/>
              <w:bottom w:val="single" w:sz="4" w:space="0" w:color="000000"/>
              <w:right w:val="single" w:sz="4" w:space="0" w:color="000000"/>
            </w:tcBorders>
          </w:tcPr>
          <w:p w14:paraId="7DA761C1" w14:textId="77777777" w:rsidR="00607584" w:rsidRPr="00A10077" w:rsidRDefault="00607584" w:rsidP="00B52722">
            <w:pPr>
              <w:pStyle w:val="TableParagraph"/>
              <w:kinsoku w:val="0"/>
              <w:overflowPunct w:val="0"/>
              <w:spacing w:after="0" w:line="240" w:lineRule="auto"/>
              <w:ind w:left="102"/>
              <w:rPr>
                <w:b/>
                <w:sz w:val="20"/>
                <w:szCs w:val="20"/>
              </w:rPr>
            </w:pPr>
            <w:r w:rsidRPr="00A10077">
              <w:rPr>
                <w:rFonts w:cs="Calibri Light"/>
                <w:b/>
                <w:sz w:val="20"/>
                <w:szCs w:val="20"/>
              </w:rPr>
              <w:t>Data Type</w:t>
            </w:r>
          </w:p>
        </w:tc>
        <w:tc>
          <w:tcPr>
            <w:tcW w:w="5337" w:type="dxa"/>
            <w:tcBorders>
              <w:top w:val="single" w:sz="4" w:space="0" w:color="000000"/>
              <w:left w:val="single" w:sz="4" w:space="0" w:color="000000"/>
              <w:bottom w:val="single" w:sz="4" w:space="0" w:color="000000"/>
              <w:right w:val="single" w:sz="4" w:space="0" w:color="000000"/>
            </w:tcBorders>
          </w:tcPr>
          <w:p w14:paraId="195E36A8" w14:textId="77777777" w:rsidR="00607584" w:rsidRPr="00A10077" w:rsidRDefault="00607584" w:rsidP="00B52722">
            <w:pPr>
              <w:pStyle w:val="TableParagraph"/>
              <w:kinsoku w:val="0"/>
              <w:overflowPunct w:val="0"/>
              <w:spacing w:after="0" w:line="240" w:lineRule="auto"/>
              <w:ind w:left="102"/>
              <w:rPr>
                <w:b/>
                <w:sz w:val="20"/>
                <w:szCs w:val="20"/>
              </w:rPr>
            </w:pPr>
            <w:r w:rsidRPr="00A10077">
              <w:rPr>
                <w:rFonts w:cs="Calibri Light"/>
                <w:b/>
                <w:sz w:val="20"/>
                <w:szCs w:val="20"/>
              </w:rPr>
              <w:t>Valid Values/Format</w:t>
            </w:r>
            <w:r>
              <w:rPr>
                <w:rFonts w:cs="Calibri Light"/>
                <w:b/>
                <w:sz w:val="20"/>
                <w:szCs w:val="20"/>
              </w:rPr>
              <w:t xml:space="preserve">/Special Considerations </w:t>
            </w:r>
          </w:p>
        </w:tc>
      </w:tr>
      <w:tr w:rsidR="00607584" w:rsidRPr="00A10077" w14:paraId="03A90DDD"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5AAB4AE1"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*_COMM</w:t>
            </w:r>
          </w:p>
        </w:tc>
        <w:tc>
          <w:tcPr>
            <w:tcW w:w="1803" w:type="dxa"/>
            <w:tcBorders>
              <w:top w:val="single" w:sz="4" w:space="0" w:color="000000"/>
              <w:left w:val="single" w:sz="4" w:space="0" w:color="000000"/>
              <w:bottom w:val="single" w:sz="4" w:space="0" w:color="000000"/>
              <w:right w:val="single" w:sz="4" w:space="0" w:color="000000"/>
            </w:tcBorders>
          </w:tcPr>
          <w:p w14:paraId="7864802A"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string</w:t>
            </w:r>
          </w:p>
        </w:tc>
        <w:tc>
          <w:tcPr>
            <w:tcW w:w="5337" w:type="dxa"/>
            <w:tcBorders>
              <w:top w:val="single" w:sz="4" w:space="0" w:color="000000"/>
              <w:left w:val="single" w:sz="4" w:space="0" w:color="000000"/>
              <w:bottom w:val="single" w:sz="4" w:space="0" w:color="000000"/>
              <w:right w:val="single" w:sz="4" w:space="0" w:color="000000"/>
            </w:tcBorders>
          </w:tcPr>
          <w:p w14:paraId="4295B0B6" w14:textId="77777777" w:rsidR="00607584" w:rsidRPr="00A10077" w:rsidRDefault="00607584" w:rsidP="006D2008">
            <w:pPr>
              <w:pStyle w:val="TableParagraph"/>
              <w:kinsoku w:val="0"/>
              <w:overflowPunct w:val="0"/>
              <w:spacing w:after="0" w:line="240" w:lineRule="auto"/>
              <w:ind w:left="102"/>
              <w:rPr>
                <w:sz w:val="20"/>
                <w:szCs w:val="20"/>
              </w:rPr>
            </w:pPr>
            <w:r w:rsidRPr="00A10077">
              <w:rPr>
                <w:rFonts w:cs="Calibri Light"/>
                <w:sz w:val="20"/>
                <w:szCs w:val="20"/>
              </w:rPr>
              <w:t>50k character</w:t>
            </w:r>
            <w:r>
              <w:rPr>
                <w:rFonts w:cs="Calibri Light"/>
                <w:sz w:val="20"/>
                <w:szCs w:val="20"/>
              </w:rPr>
              <w:t xml:space="preserve"> text</w:t>
            </w:r>
          </w:p>
        </w:tc>
      </w:tr>
      <w:tr w:rsidR="00607584" w:rsidRPr="00A10077" w14:paraId="5A4E5A62"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07857F4D"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*_SCORE</w:t>
            </w:r>
          </w:p>
        </w:tc>
        <w:tc>
          <w:tcPr>
            <w:tcW w:w="1803" w:type="dxa"/>
            <w:tcBorders>
              <w:top w:val="single" w:sz="4" w:space="0" w:color="000000"/>
              <w:left w:val="single" w:sz="4" w:space="0" w:color="000000"/>
              <w:bottom w:val="single" w:sz="4" w:space="0" w:color="000000"/>
              <w:right w:val="single" w:sz="4" w:space="0" w:color="000000"/>
            </w:tcBorders>
          </w:tcPr>
          <w:p w14:paraId="2771604D"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integer</w:t>
            </w:r>
          </w:p>
        </w:tc>
        <w:tc>
          <w:tcPr>
            <w:tcW w:w="5337" w:type="dxa"/>
            <w:tcBorders>
              <w:top w:val="single" w:sz="4" w:space="0" w:color="000000"/>
              <w:left w:val="single" w:sz="4" w:space="0" w:color="000000"/>
              <w:bottom w:val="single" w:sz="4" w:space="0" w:color="000000"/>
              <w:right w:val="single" w:sz="4" w:space="0" w:color="000000"/>
            </w:tcBorders>
          </w:tcPr>
          <w:p w14:paraId="43882DB5" w14:textId="77777777" w:rsidR="00607584" w:rsidRPr="00A10077" w:rsidRDefault="00607584" w:rsidP="006D2008">
            <w:pPr>
              <w:pStyle w:val="TableParagraph"/>
              <w:kinsoku w:val="0"/>
              <w:overflowPunct w:val="0"/>
              <w:spacing w:after="0" w:line="240" w:lineRule="auto"/>
              <w:ind w:left="102"/>
              <w:rPr>
                <w:sz w:val="20"/>
                <w:szCs w:val="20"/>
              </w:rPr>
            </w:pPr>
            <w:proofErr w:type="spellStart"/>
            <w:r w:rsidRPr="00A10077">
              <w:rPr>
                <w:rFonts w:cs="Calibri Light"/>
                <w:sz w:val="20"/>
                <w:szCs w:val="20"/>
              </w:rPr>
              <w:t>zeroPositiveInt</w:t>
            </w:r>
            <w:proofErr w:type="spellEnd"/>
          </w:p>
        </w:tc>
      </w:tr>
      <w:tr w:rsidR="00607584" w:rsidRPr="00A10077" w14:paraId="6DD8632A"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0AEE5572"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*_RESP</w:t>
            </w:r>
          </w:p>
        </w:tc>
        <w:tc>
          <w:tcPr>
            <w:tcW w:w="1803" w:type="dxa"/>
            <w:tcBorders>
              <w:top w:val="single" w:sz="4" w:space="0" w:color="000000"/>
              <w:left w:val="single" w:sz="4" w:space="0" w:color="000000"/>
              <w:bottom w:val="single" w:sz="4" w:space="0" w:color="000000"/>
              <w:right w:val="single" w:sz="4" w:space="0" w:color="000000"/>
            </w:tcBorders>
          </w:tcPr>
          <w:p w14:paraId="7450A2D8"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bool</w:t>
            </w:r>
          </w:p>
        </w:tc>
        <w:tc>
          <w:tcPr>
            <w:tcW w:w="5337" w:type="dxa"/>
            <w:tcBorders>
              <w:top w:val="single" w:sz="4" w:space="0" w:color="000000"/>
              <w:left w:val="single" w:sz="4" w:space="0" w:color="000000"/>
              <w:bottom w:val="single" w:sz="4" w:space="0" w:color="000000"/>
              <w:right w:val="single" w:sz="4" w:space="0" w:color="000000"/>
            </w:tcBorders>
          </w:tcPr>
          <w:p w14:paraId="54842DA8"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true/false (all lowercase)</w:t>
            </w:r>
          </w:p>
        </w:tc>
      </w:tr>
      <w:tr w:rsidR="00607584" w:rsidRPr="00A10077" w14:paraId="301F24C6"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216139FF"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*_CB*</w:t>
            </w:r>
          </w:p>
        </w:tc>
        <w:tc>
          <w:tcPr>
            <w:tcW w:w="1803" w:type="dxa"/>
            <w:tcBorders>
              <w:top w:val="single" w:sz="4" w:space="0" w:color="000000"/>
              <w:left w:val="single" w:sz="4" w:space="0" w:color="000000"/>
              <w:bottom w:val="single" w:sz="4" w:space="0" w:color="000000"/>
              <w:right w:val="single" w:sz="4" w:space="0" w:color="000000"/>
            </w:tcBorders>
          </w:tcPr>
          <w:p w14:paraId="29FAA94E"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bool</w:t>
            </w:r>
          </w:p>
        </w:tc>
        <w:tc>
          <w:tcPr>
            <w:tcW w:w="5337" w:type="dxa"/>
            <w:tcBorders>
              <w:top w:val="single" w:sz="4" w:space="0" w:color="000000"/>
              <w:left w:val="single" w:sz="4" w:space="0" w:color="000000"/>
              <w:bottom w:val="single" w:sz="4" w:space="0" w:color="000000"/>
              <w:right w:val="single" w:sz="4" w:space="0" w:color="000000"/>
            </w:tcBorders>
          </w:tcPr>
          <w:p w14:paraId="103DDB9F"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true/false (all lowercase)</w:t>
            </w:r>
          </w:p>
        </w:tc>
      </w:tr>
      <w:tr w:rsidR="00607584" w:rsidRPr="00A10077" w14:paraId="0FAB373D"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35D29ABE"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*_PERC</w:t>
            </w:r>
          </w:p>
        </w:tc>
        <w:tc>
          <w:tcPr>
            <w:tcW w:w="1803" w:type="dxa"/>
            <w:tcBorders>
              <w:top w:val="single" w:sz="4" w:space="0" w:color="000000"/>
              <w:left w:val="single" w:sz="4" w:space="0" w:color="000000"/>
              <w:bottom w:val="single" w:sz="4" w:space="0" w:color="000000"/>
              <w:right w:val="single" w:sz="4" w:space="0" w:color="000000"/>
            </w:tcBorders>
          </w:tcPr>
          <w:p w14:paraId="6B874A8E"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integer</w:t>
            </w:r>
          </w:p>
        </w:tc>
        <w:tc>
          <w:tcPr>
            <w:tcW w:w="5337" w:type="dxa"/>
            <w:tcBorders>
              <w:top w:val="single" w:sz="4" w:space="0" w:color="000000"/>
              <w:left w:val="single" w:sz="4" w:space="0" w:color="000000"/>
              <w:bottom w:val="single" w:sz="4" w:space="0" w:color="000000"/>
              <w:right w:val="single" w:sz="4" w:space="0" w:color="000000"/>
            </w:tcBorders>
          </w:tcPr>
          <w:p w14:paraId="40441A21" w14:textId="77777777" w:rsidR="00607584" w:rsidRPr="00A10077" w:rsidRDefault="00607584" w:rsidP="006D2008">
            <w:pPr>
              <w:pStyle w:val="TableParagraph"/>
              <w:kinsoku w:val="0"/>
              <w:overflowPunct w:val="0"/>
              <w:spacing w:after="0" w:line="240" w:lineRule="auto"/>
              <w:ind w:left="102"/>
              <w:rPr>
                <w:sz w:val="20"/>
                <w:szCs w:val="20"/>
              </w:rPr>
            </w:pPr>
            <w:proofErr w:type="spellStart"/>
            <w:r w:rsidRPr="00A10077">
              <w:rPr>
                <w:rFonts w:cs="Calibri Light"/>
                <w:sz w:val="20"/>
                <w:szCs w:val="20"/>
              </w:rPr>
              <w:t>zeroPositiveInt</w:t>
            </w:r>
            <w:proofErr w:type="spellEnd"/>
          </w:p>
        </w:tc>
      </w:tr>
      <w:tr w:rsidR="00607584" w:rsidRPr="00A10077" w14:paraId="0E380C4F"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3672CB12" w14:textId="77777777" w:rsidR="00607584" w:rsidRPr="00A10077" w:rsidRDefault="00607584" w:rsidP="00607584">
            <w:pPr>
              <w:pStyle w:val="TableParagraph"/>
              <w:kinsoku w:val="0"/>
              <w:overflowPunct w:val="0"/>
              <w:spacing w:after="0" w:line="240" w:lineRule="auto"/>
              <w:ind w:left="102"/>
              <w:rPr>
                <w:sz w:val="20"/>
                <w:szCs w:val="20"/>
              </w:rPr>
            </w:pPr>
            <w:r w:rsidRPr="00A10077">
              <w:rPr>
                <w:rFonts w:cs="Calibri Light"/>
                <w:sz w:val="20"/>
                <w:szCs w:val="20"/>
              </w:rPr>
              <w:lastRenderedPageBreak/>
              <w:t>*_NA</w:t>
            </w:r>
          </w:p>
        </w:tc>
        <w:tc>
          <w:tcPr>
            <w:tcW w:w="1803" w:type="dxa"/>
            <w:tcBorders>
              <w:top w:val="single" w:sz="4" w:space="0" w:color="000000"/>
              <w:left w:val="single" w:sz="4" w:space="0" w:color="000000"/>
              <w:bottom w:val="single" w:sz="4" w:space="0" w:color="000000"/>
              <w:right w:val="single" w:sz="4" w:space="0" w:color="000000"/>
            </w:tcBorders>
          </w:tcPr>
          <w:p w14:paraId="6CE535F2" w14:textId="77777777" w:rsidR="00607584" w:rsidRPr="00A10077" w:rsidRDefault="00607584" w:rsidP="00607584">
            <w:pPr>
              <w:pStyle w:val="TableParagraph"/>
              <w:kinsoku w:val="0"/>
              <w:overflowPunct w:val="0"/>
              <w:spacing w:after="0" w:line="240" w:lineRule="auto"/>
              <w:ind w:left="102"/>
              <w:rPr>
                <w:sz w:val="20"/>
                <w:szCs w:val="20"/>
              </w:rPr>
            </w:pPr>
            <w:r w:rsidRPr="00A10077">
              <w:rPr>
                <w:rFonts w:cs="Calibri Light"/>
                <w:sz w:val="20"/>
                <w:szCs w:val="20"/>
              </w:rPr>
              <w:t>bool</w:t>
            </w:r>
          </w:p>
        </w:tc>
        <w:tc>
          <w:tcPr>
            <w:tcW w:w="5337" w:type="dxa"/>
            <w:tcBorders>
              <w:top w:val="single" w:sz="4" w:space="0" w:color="000000"/>
              <w:left w:val="single" w:sz="4" w:space="0" w:color="000000"/>
              <w:bottom w:val="single" w:sz="4" w:space="0" w:color="000000"/>
              <w:right w:val="single" w:sz="4" w:space="0" w:color="000000"/>
            </w:tcBorders>
          </w:tcPr>
          <w:p w14:paraId="30537EE6" w14:textId="77777777" w:rsidR="00607584" w:rsidRPr="00A10077" w:rsidRDefault="00607584" w:rsidP="00607584">
            <w:pPr>
              <w:pStyle w:val="TableParagraph"/>
              <w:kinsoku w:val="0"/>
              <w:overflowPunct w:val="0"/>
              <w:spacing w:after="0" w:line="240" w:lineRule="auto"/>
              <w:ind w:left="102"/>
              <w:rPr>
                <w:sz w:val="20"/>
                <w:szCs w:val="20"/>
              </w:rPr>
            </w:pPr>
            <w:r w:rsidRPr="00A10077">
              <w:rPr>
                <w:rFonts w:cs="Calibri Light"/>
                <w:sz w:val="20"/>
                <w:szCs w:val="20"/>
              </w:rPr>
              <w:t>true/false (all lowercase)</w:t>
            </w:r>
          </w:p>
        </w:tc>
      </w:tr>
      <w:tr w:rsidR="00607584" w:rsidRPr="00A10077" w14:paraId="68FF1B5A"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173CE282"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*_Date</w:t>
            </w:r>
          </w:p>
        </w:tc>
        <w:tc>
          <w:tcPr>
            <w:tcW w:w="1803" w:type="dxa"/>
            <w:tcBorders>
              <w:top w:val="single" w:sz="4" w:space="0" w:color="000000"/>
              <w:left w:val="single" w:sz="4" w:space="0" w:color="000000"/>
              <w:bottom w:val="single" w:sz="4" w:space="0" w:color="000000"/>
              <w:right w:val="single" w:sz="4" w:space="0" w:color="000000"/>
            </w:tcBorders>
          </w:tcPr>
          <w:p w14:paraId="15CA445C"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date</w:t>
            </w:r>
          </w:p>
        </w:tc>
        <w:tc>
          <w:tcPr>
            <w:tcW w:w="5337" w:type="dxa"/>
            <w:tcBorders>
              <w:top w:val="single" w:sz="4" w:space="0" w:color="000000"/>
              <w:left w:val="single" w:sz="4" w:space="0" w:color="000000"/>
              <w:bottom w:val="single" w:sz="4" w:space="0" w:color="000000"/>
              <w:right w:val="single" w:sz="4" w:space="0" w:color="000000"/>
            </w:tcBorders>
          </w:tcPr>
          <w:p w14:paraId="0BAD3A91" w14:textId="0810210C" w:rsidR="00607584" w:rsidRPr="00A10077" w:rsidRDefault="00607584" w:rsidP="00B52722">
            <w:pPr>
              <w:pStyle w:val="TableParagraph"/>
              <w:kinsoku w:val="0"/>
              <w:overflowPunct w:val="0"/>
              <w:spacing w:after="0" w:line="240" w:lineRule="auto"/>
              <w:ind w:left="102"/>
              <w:rPr>
                <w:rFonts w:cs="Calibri Light"/>
                <w:sz w:val="20"/>
                <w:szCs w:val="20"/>
              </w:rPr>
            </w:pPr>
            <w:r w:rsidRPr="00A10077">
              <w:rPr>
                <w:rFonts w:cs="Calibri Light"/>
                <w:sz w:val="20"/>
                <w:szCs w:val="20"/>
              </w:rPr>
              <w:t>YYYY-MM-DD (20</w:t>
            </w:r>
            <w:r>
              <w:rPr>
                <w:rFonts w:cs="Calibri Light"/>
                <w:sz w:val="20"/>
                <w:szCs w:val="20"/>
              </w:rPr>
              <w:t>2</w:t>
            </w:r>
            <w:r w:rsidR="007873E9">
              <w:rPr>
                <w:rFonts w:cs="Calibri Light"/>
                <w:sz w:val="20"/>
                <w:szCs w:val="20"/>
              </w:rPr>
              <w:t>3</w:t>
            </w:r>
            <w:r w:rsidRPr="00A10077">
              <w:rPr>
                <w:rFonts w:cs="Calibri Light"/>
                <w:sz w:val="20"/>
                <w:szCs w:val="20"/>
              </w:rPr>
              <w:t>-01-01 for January 01, 20</w:t>
            </w:r>
            <w:r>
              <w:rPr>
                <w:rFonts w:cs="Calibri Light"/>
                <w:sz w:val="20"/>
                <w:szCs w:val="20"/>
              </w:rPr>
              <w:t>2</w:t>
            </w:r>
            <w:r w:rsidR="007873E9">
              <w:rPr>
                <w:rFonts w:cs="Calibri Light"/>
                <w:sz w:val="20"/>
                <w:szCs w:val="20"/>
              </w:rPr>
              <w:t>3</w:t>
            </w:r>
            <w:r w:rsidRPr="00A10077">
              <w:rPr>
                <w:rFonts w:cs="Calibri Light"/>
                <w:sz w:val="20"/>
                <w:szCs w:val="20"/>
              </w:rPr>
              <w:t>)</w:t>
            </w:r>
          </w:p>
          <w:p w14:paraId="0FAC888C" w14:textId="77777777" w:rsidR="00607584" w:rsidRPr="00A10077" w:rsidRDefault="00607584" w:rsidP="00B52722">
            <w:pPr>
              <w:pStyle w:val="TableParagraph"/>
              <w:kinsoku w:val="0"/>
              <w:overflowPunct w:val="0"/>
              <w:spacing w:after="0" w:line="240" w:lineRule="auto"/>
              <w:ind w:left="102"/>
              <w:rPr>
                <w:sz w:val="20"/>
                <w:szCs w:val="20"/>
              </w:rPr>
            </w:pPr>
            <w:r w:rsidRPr="00EB5FB9">
              <w:rPr>
                <w:rFonts w:cs="Calibri Light"/>
                <w:b/>
                <w:sz w:val="20"/>
                <w:szCs w:val="20"/>
              </w:rPr>
              <w:t>Note:</w:t>
            </w:r>
            <w:r w:rsidRPr="00A10077">
              <w:rPr>
                <w:rFonts w:cs="Calibri Light"/>
                <w:sz w:val="20"/>
                <w:szCs w:val="20"/>
              </w:rPr>
              <w:t xml:space="preserve"> This is different from the period date format.</w:t>
            </w:r>
          </w:p>
        </w:tc>
      </w:tr>
      <w:tr w:rsidR="00607584" w:rsidRPr="00A10077" w14:paraId="3C6A82A2"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1DC94A40"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*_Agency</w:t>
            </w:r>
          </w:p>
        </w:tc>
        <w:tc>
          <w:tcPr>
            <w:tcW w:w="1803" w:type="dxa"/>
            <w:tcBorders>
              <w:top w:val="single" w:sz="4" w:space="0" w:color="000000"/>
              <w:left w:val="single" w:sz="4" w:space="0" w:color="000000"/>
              <w:bottom w:val="single" w:sz="4" w:space="0" w:color="000000"/>
              <w:right w:val="single" w:sz="4" w:space="0" w:color="000000"/>
            </w:tcBorders>
          </w:tcPr>
          <w:p w14:paraId="4E324B12"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string</w:t>
            </w:r>
          </w:p>
        </w:tc>
        <w:tc>
          <w:tcPr>
            <w:tcW w:w="5337" w:type="dxa"/>
            <w:tcBorders>
              <w:top w:val="single" w:sz="4" w:space="0" w:color="000000"/>
              <w:left w:val="single" w:sz="4" w:space="0" w:color="000000"/>
              <w:bottom w:val="single" w:sz="4" w:space="0" w:color="000000"/>
              <w:right w:val="single" w:sz="4" w:space="0" w:color="000000"/>
            </w:tcBorders>
          </w:tcPr>
          <w:p w14:paraId="7A76D8DD" w14:textId="77777777" w:rsidR="00607584" w:rsidRPr="00607584" w:rsidRDefault="00607584" w:rsidP="006D2008">
            <w:pPr>
              <w:pStyle w:val="TableParagraph"/>
              <w:kinsoku w:val="0"/>
              <w:overflowPunct w:val="0"/>
              <w:spacing w:after="0" w:line="240" w:lineRule="auto"/>
              <w:ind w:left="102"/>
              <w:rPr>
                <w:rFonts w:cs="Calibri Light"/>
                <w:sz w:val="20"/>
                <w:szCs w:val="20"/>
              </w:rPr>
            </w:pPr>
            <w:r w:rsidRPr="00A10077">
              <w:rPr>
                <w:rFonts w:cs="Calibri Light"/>
                <w:sz w:val="20"/>
                <w:szCs w:val="20"/>
              </w:rPr>
              <w:t>50k character</w:t>
            </w:r>
            <w:r>
              <w:rPr>
                <w:rFonts w:cs="Calibri Light"/>
                <w:sz w:val="20"/>
                <w:szCs w:val="20"/>
              </w:rPr>
              <w:t xml:space="preserve"> text</w:t>
            </w:r>
          </w:p>
        </w:tc>
      </w:tr>
      <w:tr w:rsidR="00607584" w:rsidRPr="00A10077" w14:paraId="461F255F"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5D224D80"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*NUM</w:t>
            </w:r>
          </w:p>
        </w:tc>
        <w:tc>
          <w:tcPr>
            <w:tcW w:w="1803" w:type="dxa"/>
            <w:tcBorders>
              <w:top w:val="single" w:sz="4" w:space="0" w:color="000000"/>
              <w:left w:val="single" w:sz="4" w:space="0" w:color="000000"/>
              <w:bottom w:val="single" w:sz="4" w:space="0" w:color="000000"/>
              <w:right w:val="single" w:sz="4" w:space="0" w:color="000000"/>
            </w:tcBorders>
          </w:tcPr>
          <w:p w14:paraId="080420BD"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integer</w:t>
            </w:r>
          </w:p>
        </w:tc>
        <w:tc>
          <w:tcPr>
            <w:tcW w:w="5337" w:type="dxa"/>
            <w:tcBorders>
              <w:top w:val="single" w:sz="4" w:space="0" w:color="000000"/>
              <w:left w:val="single" w:sz="4" w:space="0" w:color="000000"/>
              <w:bottom w:val="single" w:sz="4" w:space="0" w:color="000000"/>
              <w:right w:val="single" w:sz="4" w:space="0" w:color="000000"/>
            </w:tcBorders>
          </w:tcPr>
          <w:p w14:paraId="2168A218" w14:textId="77777777" w:rsidR="00607584" w:rsidRPr="00607584" w:rsidRDefault="00607584" w:rsidP="006D2008">
            <w:pPr>
              <w:pStyle w:val="TableParagraph"/>
              <w:kinsoku w:val="0"/>
              <w:overflowPunct w:val="0"/>
              <w:spacing w:after="0" w:line="240" w:lineRule="auto"/>
              <w:ind w:left="102"/>
              <w:rPr>
                <w:rFonts w:cs="Calibri Light"/>
                <w:sz w:val="20"/>
                <w:szCs w:val="20"/>
              </w:rPr>
            </w:pPr>
            <w:proofErr w:type="spellStart"/>
            <w:r w:rsidRPr="00A10077">
              <w:rPr>
                <w:rFonts w:cs="Calibri Light"/>
                <w:sz w:val="20"/>
                <w:szCs w:val="20"/>
              </w:rPr>
              <w:t>zeroPositiveInt</w:t>
            </w:r>
            <w:proofErr w:type="spellEnd"/>
          </w:p>
        </w:tc>
      </w:tr>
      <w:tr w:rsidR="00607584" w:rsidRPr="00A10077" w14:paraId="2E775A76"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33E97F42"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_DEN</w:t>
            </w:r>
          </w:p>
        </w:tc>
        <w:tc>
          <w:tcPr>
            <w:tcW w:w="1803" w:type="dxa"/>
            <w:tcBorders>
              <w:top w:val="single" w:sz="4" w:space="0" w:color="000000"/>
              <w:left w:val="single" w:sz="4" w:space="0" w:color="000000"/>
              <w:bottom w:val="single" w:sz="4" w:space="0" w:color="000000"/>
              <w:right w:val="single" w:sz="4" w:space="0" w:color="000000"/>
            </w:tcBorders>
          </w:tcPr>
          <w:p w14:paraId="1FC3E756"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integer</w:t>
            </w:r>
          </w:p>
        </w:tc>
        <w:tc>
          <w:tcPr>
            <w:tcW w:w="5337" w:type="dxa"/>
            <w:tcBorders>
              <w:top w:val="single" w:sz="4" w:space="0" w:color="000000"/>
              <w:left w:val="single" w:sz="4" w:space="0" w:color="000000"/>
              <w:bottom w:val="single" w:sz="4" w:space="0" w:color="000000"/>
              <w:right w:val="single" w:sz="4" w:space="0" w:color="000000"/>
            </w:tcBorders>
          </w:tcPr>
          <w:p w14:paraId="398E9859" w14:textId="77777777" w:rsidR="00607584" w:rsidRPr="00607584" w:rsidRDefault="00607584" w:rsidP="006D2008">
            <w:pPr>
              <w:pStyle w:val="TableParagraph"/>
              <w:kinsoku w:val="0"/>
              <w:overflowPunct w:val="0"/>
              <w:spacing w:after="0" w:line="240" w:lineRule="auto"/>
              <w:ind w:left="102"/>
              <w:rPr>
                <w:rFonts w:cs="Calibri Light"/>
                <w:sz w:val="20"/>
                <w:szCs w:val="20"/>
              </w:rPr>
            </w:pPr>
            <w:proofErr w:type="spellStart"/>
            <w:r w:rsidRPr="00A10077">
              <w:rPr>
                <w:rFonts w:cs="Calibri Light"/>
                <w:sz w:val="20"/>
                <w:szCs w:val="20"/>
              </w:rPr>
              <w:t>zeroPositiveInt</w:t>
            </w:r>
            <w:proofErr w:type="spellEnd"/>
          </w:p>
        </w:tc>
      </w:tr>
      <w:tr w:rsidR="00607584" w:rsidRPr="00A10077" w14:paraId="19401A19"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33D62953"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*_TXT</w:t>
            </w:r>
          </w:p>
        </w:tc>
        <w:tc>
          <w:tcPr>
            <w:tcW w:w="1803" w:type="dxa"/>
            <w:tcBorders>
              <w:top w:val="single" w:sz="4" w:space="0" w:color="000000"/>
              <w:left w:val="single" w:sz="4" w:space="0" w:color="000000"/>
              <w:bottom w:val="single" w:sz="4" w:space="0" w:color="000000"/>
              <w:right w:val="single" w:sz="4" w:space="0" w:color="000000"/>
            </w:tcBorders>
          </w:tcPr>
          <w:p w14:paraId="39FC216E" w14:textId="77777777" w:rsidR="00607584" w:rsidRPr="00A10077" w:rsidRDefault="00607584" w:rsidP="00B52722">
            <w:pPr>
              <w:pStyle w:val="TableParagraph"/>
              <w:kinsoku w:val="0"/>
              <w:overflowPunct w:val="0"/>
              <w:spacing w:after="0" w:line="240" w:lineRule="auto"/>
              <w:ind w:left="102"/>
              <w:rPr>
                <w:sz w:val="20"/>
                <w:szCs w:val="20"/>
              </w:rPr>
            </w:pPr>
            <w:r w:rsidRPr="00A10077">
              <w:rPr>
                <w:rFonts w:cs="Calibri Light"/>
                <w:sz w:val="20"/>
                <w:szCs w:val="20"/>
              </w:rPr>
              <w:t>string</w:t>
            </w:r>
          </w:p>
        </w:tc>
        <w:tc>
          <w:tcPr>
            <w:tcW w:w="5337" w:type="dxa"/>
            <w:tcBorders>
              <w:top w:val="single" w:sz="4" w:space="0" w:color="000000"/>
              <w:left w:val="single" w:sz="4" w:space="0" w:color="000000"/>
              <w:bottom w:val="single" w:sz="4" w:space="0" w:color="000000"/>
              <w:right w:val="single" w:sz="4" w:space="0" w:color="000000"/>
            </w:tcBorders>
          </w:tcPr>
          <w:p w14:paraId="189B4F5B" w14:textId="77777777" w:rsidR="00607584" w:rsidRPr="00A10077" w:rsidRDefault="00607584" w:rsidP="006D2008">
            <w:pPr>
              <w:pStyle w:val="TableParagraph"/>
              <w:kinsoku w:val="0"/>
              <w:overflowPunct w:val="0"/>
              <w:spacing w:after="0" w:line="240" w:lineRule="auto"/>
              <w:ind w:left="102"/>
              <w:rPr>
                <w:sz w:val="20"/>
                <w:szCs w:val="20"/>
              </w:rPr>
            </w:pPr>
            <w:r w:rsidRPr="00607584">
              <w:rPr>
                <w:sz w:val="20"/>
                <w:szCs w:val="20"/>
              </w:rPr>
              <w:t>50k character text</w:t>
            </w:r>
          </w:p>
        </w:tc>
      </w:tr>
      <w:tr w:rsidR="00607584" w:rsidRPr="00A10077" w14:paraId="07EC232C"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4B35E1DC" w14:textId="77777777" w:rsidR="00607584" w:rsidRPr="00A10077" w:rsidRDefault="00607584" w:rsidP="00B52722">
            <w:pPr>
              <w:pStyle w:val="TableParagraph"/>
              <w:kinsoku w:val="0"/>
              <w:overflowPunct w:val="0"/>
              <w:spacing w:after="0" w:line="240" w:lineRule="auto"/>
              <w:ind w:left="102"/>
              <w:rPr>
                <w:rFonts w:cs="Calibri Light"/>
                <w:sz w:val="20"/>
                <w:szCs w:val="20"/>
              </w:rPr>
            </w:pPr>
            <w:r w:rsidRPr="00A10077">
              <w:rPr>
                <w:rFonts w:cs="Calibri Light"/>
                <w:sz w:val="20"/>
                <w:szCs w:val="20"/>
              </w:rPr>
              <w:t>*_TIME</w:t>
            </w:r>
          </w:p>
        </w:tc>
        <w:tc>
          <w:tcPr>
            <w:tcW w:w="1803" w:type="dxa"/>
            <w:tcBorders>
              <w:top w:val="single" w:sz="4" w:space="0" w:color="000000"/>
              <w:left w:val="single" w:sz="4" w:space="0" w:color="000000"/>
              <w:bottom w:val="single" w:sz="4" w:space="0" w:color="000000"/>
              <w:right w:val="single" w:sz="4" w:space="0" w:color="000000"/>
            </w:tcBorders>
          </w:tcPr>
          <w:p w14:paraId="6D269846" w14:textId="77777777" w:rsidR="00607584" w:rsidRPr="00A10077" w:rsidRDefault="00607584" w:rsidP="00B52722">
            <w:pPr>
              <w:pStyle w:val="TableParagraph"/>
              <w:kinsoku w:val="0"/>
              <w:overflowPunct w:val="0"/>
              <w:spacing w:after="0" w:line="240" w:lineRule="auto"/>
              <w:ind w:left="102"/>
              <w:rPr>
                <w:rFonts w:cs="Calibri Light"/>
                <w:sz w:val="20"/>
                <w:szCs w:val="20"/>
              </w:rPr>
            </w:pPr>
            <w:r w:rsidRPr="00A10077">
              <w:rPr>
                <w:rFonts w:cs="Calibri Light"/>
                <w:sz w:val="20"/>
                <w:szCs w:val="20"/>
              </w:rPr>
              <w:t>string</w:t>
            </w:r>
          </w:p>
        </w:tc>
        <w:tc>
          <w:tcPr>
            <w:tcW w:w="5337" w:type="dxa"/>
            <w:tcBorders>
              <w:top w:val="single" w:sz="4" w:space="0" w:color="000000"/>
              <w:left w:val="single" w:sz="4" w:space="0" w:color="000000"/>
              <w:bottom w:val="single" w:sz="4" w:space="0" w:color="000000"/>
              <w:right w:val="single" w:sz="4" w:space="0" w:color="000000"/>
            </w:tcBorders>
          </w:tcPr>
          <w:p w14:paraId="7CACB015" w14:textId="77777777" w:rsidR="00607584" w:rsidRPr="00A10077" w:rsidRDefault="00607584" w:rsidP="006D2008">
            <w:pPr>
              <w:pStyle w:val="TableParagraph"/>
              <w:kinsoku w:val="0"/>
              <w:overflowPunct w:val="0"/>
              <w:spacing w:after="0" w:line="240" w:lineRule="auto"/>
              <w:ind w:left="102"/>
              <w:rPr>
                <w:sz w:val="20"/>
                <w:szCs w:val="20"/>
              </w:rPr>
            </w:pPr>
            <w:r w:rsidRPr="00607584">
              <w:rPr>
                <w:sz w:val="20"/>
                <w:szCs w:val="20"/>
              </w:rPr>
              <w:t>50k character text</w:t>
            </w:r>
          </w:p>
        </w:tc>
      </w:tr>
      <w:tr w:rsidR="00607584" w:rsidRPr="00A10077" w14:paraId="511CE48D"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090E071C" w14:textId="77777777" w:rsidR="00607584" w:rsidRPr="00A10077" w:rsidRDefault="00607584" w:rsidP="00B52722">
            <w:pPr>
              <w:pStyle w:val="TableParagraph"/>
              <w:kinsoku w:val="0"/>
              <w:overflowPunct w:val="0"/>
              <w:spacing w:after="0" w:line="240" w:lineRule="auto"/>
              <w:ind w:left="102"/>
              <w:rPr>
                <w:rFonts w:cs="Calibri Light"/>
                <w:sz w:val="20"/>
                <w:szCs w:val="20"/>
              </w:rPr>
            </w:pPr>
            <w:r w:rsidRPr="00A10077">
              <w:rPr>
                <w:rFonts w:cs="Calibri Light"/>
                <w:sz w:val="20"/>
                <w:szCs w:val="20"/>
              </w:rPr>
              <w:t>_KP</w:t>
            </w:r>
          </w:p>
        </w:tc>
        <w:tc>
          <w:tcPr>
            <w:tcW w:w="1803" w:type="dxa"/>
            <w:tcBorders>
              <w:top w:val="single" w:sz="4" w:space="0" w:color="000000"/>
              <w:left w:val="single" w:sz="4" w:space="0" w:color="000000"/>
              <w:bottom w:val="single" w:sz="4" w:space="0" w:color="000000"/>
              <w:right w:val="single" w:sz="4" w:space="0" w:color="000000"/>
            </w:tcBorders>
          </w:tcPr>
          <w:p w14:paraId="7A337285" w14:textId="77777777" w:rsidR="00607584" w:rsidRPr="00A10077" w:rsidRDefault="00607584" w:rsidP="00B52722">
            <w:pPr>
              <w:pStyle w:val="TableParagraph"/>
              <w:kinsoku w:val="0"/>
              <w:overflowPunct w:val="0"/>
              <w:spacing w:after="0" w:line="240" w:lineRule="auto"/>
              <w:ind w:left="102"/>
              <w:rPr>
                <w:rFonts w:cs="Calibri Light"/>
                <w:sz w:val="20"/>
                <w:szCs w:val="20"/>
              </w:rPr>
            </w:pPr>
            <w:r w:rsidRPr="00A10077">
              <w:rPr>
                <w:rFonts w:cs="Calibri Light"/>
                <w:sz w:val="20"/>
                <w:szCs w:val="20"/>
              </w:rPr>
              <w:t>bool</w:t>
            </w:r>
          </w:p>
        </w:tc>
        <w:tc>
          <w:tcPr>
            <w:tcW w:w="5337" w:type="dxa"/>
            <w:tcBorders>
              <w:top w:val="single" w:sz="4" w:space="0" w:color="000000"/>
              <w:left w:val="single" w:sz="4" w:space="0" w:color="000000"/>
              <w:bottom w:val="single" w:sz="4" w:space="0" w:color="000000"/>
              <w:right w:val="single" w:sz="4" w:space="0" w:color="000000"/>
            </w:tcBorders>
          </w:tcPr>
          <w:p w14:paraId="22BD3EBF" w14:textId="77777777" w:rsidR="00607584" w:rsidRPr="00A10077" w:rsidRDefault="00607584" w:rsidP="006D2008">
            <w:pPr>
              <w:pStyle w:val="TableParagraph"/>
              <w:kinsoku w:val="0"/>
              <w:overflowPunct w:val="0"/>
              <w:spacing w:after="0" w:line="240" w:lineRule="auto"/>
              <w:ind w:left="102"/>
              <w:rPr>
                <w:sz w:val="20"/>
                <w:szCs w:val="20"/>
              </w:rPr>
            </w:pPr>
            <w:r w:rsidRPr="00607584">
              <w:rPr>
                <w:sz w:val="20"/>
                <w:szCs w:val="20"/>
              </w:rPr>
              <w:t>true/false (all lowercase)</w:t>
            </w:r>
          </w:p>
        </w:tc>
      </w:tr>
      <w:tr w:rsidR="00607584" w:rsidRPr="00A10077" w14:paraId="404583B0" w14:textId="77777777" w:rsidTr="006D2008">
        <w:tc>
          <w:tcPr>
            <w:tcW w:w="2125" w:type="dxa"/>
            <w:tcBorders>
              <w:top w:val="single" w:sz="4" w:space="0" w:color="000000"/>
              <w:left w:val="single" w:sz="4" w:space="0" w:color="000000"/>
              <w:bottom w:val="single" w:sz="4" w:space="0" w:color="000000"/>
              <w:right w:val="single" w:sz="4" w:space="0" w:color="000000"/>
            </w:tcBorders>
          </w:tcPr>
          <w:p w14:paraId="5C78D3C8" w14:textId="77777777" w:rsidR="00607584" w:rsidRPr="00A10077" w:rsidRDefault="00607584" w:rsidP="00B52722">
            <w:pPr>
              <w:pStyle w:val="TableParagraph"/>
              <w:kinsoku w:val="0"/>
              <w:overflowPunct w:val="0"/>
              <w:spacing w:after="0" w:line="240" w:lineRule="auto"/>
              <w:ind w:left="102"/>
              <w:rPr>
                <w:rFonts w:cs="Calibri Light"/>
                <w:sz w:val="20"/>
                <w:szCs w:val="20"/>
              </w:rPr>
            </w:pPr>
            <w:r w:rsidRPr="00A10077">
              <w:rPr>
                <w:rFonts w:cs="Calibri Light"/>
                <w:sz w:val="20"/>
                <w:szCs w:val="20"/>
              </w:rPr>
              <w:t>_TYPE</w:t>
            </w:r>
          </w:p>
        </w:tc>
        <w:tc>
          <w:tcPr>
            <w:tcW w:w="1803" w:type="dxa"/>
            <w:tcBorders>
              <w:top w:val="single" w:sz="4" w:space="0" w:color="000000"/>
              <w:left w:val="single" w:sz="4" w:space="0" w:color="000000"/>
              <w:bottom w:val="single" w:sz="4" w:space="0" w:color="000000"/>
              <w:right w:val="single" w:sz="4" w:space="0" w:color="000000"/>
            </w:tcBorders>
          </w:tcPr>
          <w:p w14:paraId="22618257" w14:textId="77777777" w:rsidR="00607584" w:rsidRPr="00A10077" w:rsidRDefault="00607584" w:rsidP="00B52722">
            <w:pPr>
              <w:pStyle w:val="TableParagraph"/>
              <w:kinsoku w:val="0"/>
              <w:overflowPunct w:val="0"/>
              <w:spacing w:after="0" w:line="240" w:lineRule="auto"/>
              <w:ind w:left="102"/>
              <w:rPr>
                <w:rFonts w:cs="Calibri Light"/>
                <w:sz w:val="20"/>
                <w:szCs w:val="20"/>
              </w:rPr>
            </w:pPr>
            <w:r w:rsidRPr="00A10077">
              <w:rPr>
                <w:rFonts w:cs="Calibri Light"/>
                <w:sz w:val="20"/>
                <w:szCs w:val="20"/>
              </w:rPr>
              <w:t>integer</w:t>
            </w:r>
          </w:p>
        </w:tc>
        <w:tc>
          <w:tcPr>
            <w:tcW w:w="5337" w:type="dxa"/>
            <w:tcBorders>
              <w:top w:val="single" w:sz="4" w:space="0" w:color="000000"/>
              <w:left w:val="single" w:sz="4" w:space="0" w:color="000000"/>
              <w:bottom w:val="single" w:sz="4" w:space="0" w:color="000000"/>
              <w:right w:val="single" w:sz="4" w:space="0" w:color="000000"/>
            </w:tcBorders>
          </w:tcPr>
          <w:p w14:paraId="11D1FF8D" w14:textId="77777777" w:rsidR="00607584" w:rsidRPr="00A10077" w:rsidRDefault="00607584" w:rsidP="006D2008">
            <w:pPr>
              <w:pStyle w:val="TableParagraph"/>
              <w:kinsoku w:val="0"/>
              <w:overflowPunct w:val="0"/>
              <w:spacing w:after="0" w:line="240" w:lineRule="auto"/>
              <w:ind w:left="102"/>
              <w:rPr>
                <w:sz w:val="20"/>
                <w:szCs w:val="20"/>
              </w:rPr>
            </w:pPr>
            <w:proofErr w:type="spellStart"/>
            <w:r w:rsidRPr="00607584">
              <w:rPr>
                <w:sz w:val="20"/>
                <w:szCs w:val="20"/>
              </w:rPr>
              <w:t>zeroPositiveInt</w:t>
            </w:r>
            <w:proofErr w:type="spellEnd"/>
          </w:p>
        </w:tc>
      </w:tr>
    </w:tbl>
    <w:p w14:paraId="4F4DDDEC" w14:textId="77777777" w:rsidR="00D013A1" w:rsidRPr="00A10077" w:rsidRDefault="00EC5C23" w:rsidP="003427A6">
      <w:pPr>
        <w:pStyle w:val="Heading2"/>
        <w:spacing w:before="200"/>
      </w:pPr>
      <w:bookmarkStart w:id="27" w:name="_Toc8641455"/>
      <w:bookmarkStart w:id="28" w:name="_Toc10107983"/>
      <w:bookmarkStart w:id="29" w:name="_Toc125011315"/>
      <w:r>
        <w:t>7</w:t>
      </w:r>
      <w:r w:rsidR="00B52722" w:rsidRPr="00A10077">
        <w:t>.2</w:t>
      </w:r>
      <w:r w:rsidR="00B52722" w:rsidRPr="00A10077">
        <w:tab/>
      </w:r>
      <w:r w:rsidR="00D013A1" w:rsidRPr="00A10077">
        <w:t>Value</w:t>
      </w:r>
      <w:bookmarkEnd w:id="27"/>
      <w:bookmarkEnd w:id="28"/>
      <w:bookmarkEnd w:id="29"/>
    </w:p>
    <w:p w14:paraId="79478A89" w14:textId="77777777" w:rsidR="00D013A1" w:rsidRPr="00A10077" w:rsidRDefault="00D013A1" w:rsidP="00B52722">
      <w:pPr>
        <w:pStyle w:val="BodyText1"/>
      </w:pPr>
      <w:r w:rsidRPr="00A10077">
        <w:t xml:space="preserve">The value field is constrained to acceptable value type as determined by the associated data element as outlined above. Refer to the table above to determine the valid format based </w:t>
      </w:r>
      <w:r w:rsidR="00E52408">
        <w:t>for</w:t>
      </w:r>
      <w:r w:rsidRPr="00A10077">
        <w:t xml:space="preserve"> the associated data element’s naming convention. </w:t>
      </w:r>
    </w:p>
    <w:p w14:paraId="489AA7E0" w14:textId="77777777" w:rsidR="0089039B" w:rsidRPr="00A10077" w:rsidRDefault="00EC5C23" w:rsidP="00B52722">
      <w:pPr>
        <w:pStyle w:val="Heading2"/>
      </w:pPr>
      <w:bookmarkStart w:id="30" w:name="_Toc8641456"/>
      <w:bookmarkStart w:id="31" w:name="_Toc10107984"/>
      <w:bookmarkStart w:id="32" w:name="_Toc125011316"/>
      <w:r>
        <w:t>7</w:t>
      </w:r>
      <w:r w:rsidR="00B52722" w:rsidRPr="00A10077">
        <w:t>.3</w:t>
      </w:r>
      <w:r w:rsidR="00B52722" w:rsidRPr="00A10077">
        <w:tab/>
      </w:r>
      <w:r w:rsidR="0089039B" w:rsidRPr="00A10077">
        <w:t>Period</w:t>
      </w:r>
      <w:bookmarkEnd w:id="30"/>
      <w:bookmarkEnd w:id="31"/>
      <w:bookmarkEnd w:id="32"/>
    </w:p>
    <w:p w14:paraId="70270AD3" w14:textId="57CB84E3" w:rsidR="00484429" w:rsidRPr="00A10077" w:rsidRDefault="00484429" w:rsidP="00B52722">
      <w:pPr>
        <w:pStyle w:val="BodyText1"/>
      </w:pPr>
      <w:r w:rsidRPr="00A10077">
        <w:t xml:space="preserve">Each data value in DATIM must have a valid period. SIMS data </w:t>
      </w:r>
      <w:r w:rsidR="000B2935" w:rsidRPr="00A10077">
        <w:t xml:space="preserve">are </w:t>
      </w:r>
      <w:r w:rsidRPr="00A10077">
        <w:t xml:space="preserve">currently reported </w:t>
      </w:r>
      <w:proofErr w:type="gramStart"/>
      <w:r w:rsidRPr="00A10077">
        <w:t xml:space="preserve">on a daily </w:t>
      </w:r>
      <w:r w:rsidR="00903571" w:rsidRPr="00A10077">
        <w:t>basis</w:t>
      </w:r>
      <w:proofErr w:type="gramEnd"/>
      <w:r w:rsidR="00903571" w:rsidRPr="00A10077">
        <w:t>;</w:t>
      </w:r>
      <w:r w:rsidRPr="00A10077">
        <w:t xml:space="preserve"> hence the period should be reported using </w:t>
      </w:r>
      <w:proofErr w:type="spellStart"/>
      <w:r w:rsidRPr="00A10077">
        <w:t>yyyyMMdd</w:t>
      </w:r>
      <w:proofErr w:type="spellEnd"/>
      <w:r w:rsidRPr="00A10077">
        <w:t xml:space="preserve"> format using calendar year: </w:t>
      </w:r>
      <w:r w:rsidR="000B2935" w:rsidRPr="00A10077">
        <w:t xml:space="preserve">for example, </w:t>
      </w:r>
      <w:r w:rsidRPr="00A10077">
        <w:t>20</w:t>
      </w:r>
      <w:r w:rsidR="00903571">
        <w:t>2</w:t>
      </w:r>
      <w:r w:rsidR="007873E9">
        <w:t>3</w:t>
      </w:r>
      <w:r w:rsidRPr="00A10077">
        <w:t>0101 for January 01, 20</w:t>
      </w:r>
      <w:r w:rsidR="00903571">
        <w:t>2</w:t>
      </w:r>
      <w:r w:rsidR="007873E9">
        <w:t>3</w:t>
      </w:r>
      <w:r w:rsidRPr="00A10077">
        <w:t>, 20</w:t>
      </w:r>
      <w:r w:rsidR="00903571">
        <w:t>2</w:t>
      </w:r>
      <w:r w:rsidR="007873E9">
        <w:t>3</w:t>
      </w:r>
      <w:r w:rsidRPr="00A10077">
        <w:t>0102 for</w:t>
      </w:r>
      <w:r w:rsidRPr="00A10077">
        <w:rPr>
          <w:w w:val="99"/>
        </w:rPr>
        <w:t xml:space="preserve"> </w:t>
      </w:r>
      <w:r w:rsidRPr="00A10077">
        <w:t>January 02, 20</w:t>
      </w:r>
      <w:r w:rsidR="00903571">
        <w:t>2</w:t>
      </w:r>
      <w:r w:rsidR="007873E9">
        <w:t>3</w:t>
      </w:r>
      <w:r w:rsidRPr="00A10077">
        <w:t>.</w:t>
      </w:r>
    </w:p>
    <w:p w14:paraId="24D72150" w14:textId="77777777" w:rsidR="0089039B" w:rsidRPr="00A10077" w:rsidRDefault="00EC5C23" w:rsidP="00B52722">
      <w:pPr>
        <w:pStyle w:val="Heading2"/>
      </w:pPr>
      <w:bookmarkStart w:id="33" w:name="_Toc8641457"/>
      <w:bookmarkStart w:id="34" w:name="_Toc10107985"/>
      <w:bookmarkStart w:id="35" w:name="_Toc125011317"/>
      <w:r>
        <w:t>7</w:t>
      </w:r>
      <w:r w:rsidR="00EE1EC9" w:rsidRPr="00A10077">
        <w:t>.</w:t>
      </w:r>
      <w:r w:rsidR="0091614A" w:rsidRPr="00A10077">
        <w:t>4</w:t>
      </w:r>
      <w:r w:rsidR="00B52722" w:rsidRPr="00A10077">
        <w:tab/>
      </w:r>
      <w:r w:rsidR="0089039B" w:rsidRPr="00A10077">
        <w:t>Comment Field</w:t>
      </w:r>
      <w:bookmarkEnd w:id="33"/>
      <w:bookmarkEnd w:id="34"/>
      <w:bookmarkEnd w:id="35"/>
    </w:p>
    <w:p w14:paraId="6C25B9D3" w14:textId="77777777" w:rsidR="0089039B" w:rsidRPr="00A10077" w:rsidRDefault="00B80FFD" w:rsidP="00B52722">
      <w:pPr>
        <w:pStyle w:val="BodyText1"/>
      </w:pPr>
      <w:r w:rsidRPr="00A10077">
        <w:t xml:space="preserve">The </w:t>
      </w:r>
      <w:r w:rsidR="000B2935" w:rsidRPr="00A10077">
        <w:t>c</w:t>
      </w:r>
      <w:r w:rsidRPr="00A10077">
        <w:t xml:space="preserve">omment </w:t>
      </w:r>
      <w:r w:rsidR="000B2935" w:rsidRPr="00A10077">
        <w:t>f</w:t>
      </w:r>
      <w:r w:rsidRPr="00A10077">
        <w:t xml:space="preserve">ield is also required and will be used to provide information (such as the </w:t>
      </w:r>
      <w:r w:rsidR="00624431">
        <w:t xml:space="preserve">agency system’s unique </w:t>
      </w:r>
      <w:r w:rsidR="00535266">
        <w:rPr>
          <w:iCs/>
        </w:rPr>
        <w:t>a</w:t>
      </w:r>
      <w:r w:rsidRPr="00EB5FB9">
        <w:rPr>
          <w:iCs/>
        </w:rPr>
        <w:t>ssessment ID</w:t>
      </w:r>
      <w:r w:rsidRPr="00A10077">
        <w:t>) to identify and</w:t>
      </w:r>
      <w:r w:rsidRPr="00A10077">
        <w:rPr>
          <w:w w:val="99"/>
        </w:rPr>
        <w:t xml:space="preserve"> </w:t>
      </w:r>
      <w:r w:rsidRPr="00A10077">
        <w:t>differentiate the visits (i.e.</w:t>
      </w:r>
      <w:r w:rsidR="000B2935" w:rsidRPr="00A10077">
        <w:t>,</w:t>
      </w:r>
      <w:r w:rsidRPr="00A10077">
        <w:t xml:space="preserve"> to determine which group of data elements belong with which visit). It is fundamental that each</w:t>
      </w:r>
      <w:r w:rsidRPr="00A10077">
        <w:rPr>
          <w:w w:val="99"/>
        </w:rPr>
        <w:t xml:space="preserve"> </w:t>
      </w:r>
      <w:r w:rsidRPr="00A10077">
        <w:t>“visit” is clearly grouped with a comment.</w:t>
      </w:r>
      <w:r w:rsidR="0089039B" w:rsidRPr="00A10077">
        <w:t xml:space="preserve">   </w:t>
      </w:r>
    </w:p>
    <w:p w14:paraId="7E56C397" w14:textId="77777777" w:rsidR="00484429" w:rsidRPr="00A10077" w:rsidRDefault="00EC5C23" w:rsidP="00B52722">
      <w:pPr>
        <w:pStyle w:val="Heading2"/>
      </w:pPr>
      <w:bookmarkStart w:id="36" w:name="_Toc8641458"/>
      <w:bookmarkStart w:id="37" w:name="_Toc10107986"/>
      <w:bookmarkStart w:id="38" w:name="_Toc125011318"/>
      <w:r>
        <w:t>7</w:t>
      </w:r>
      <w:r w:rsidR="006C187C" w:rsidRPr="00A10077">
        <w:t>.</w:t>
      </w:r>
      <w:r w:rsidR="0091614A" w:rsidRPr="00A10077">
        <w:t>5</w:t>
      </w:r>
      <w:r w:rsidR="00B52722" w:rsidRPr="00A10077">
        <w:tab/>
      </w:r>
      <w:r w:rsidR="00484429" w:rsidRPr="00A10077">
        <w:t>Organization Units</w:t>
      </w:r>
      <w:bookmarkEnd w:id="36"/>
      <w:bookmarkEnd w:id="37"/>
      <w:bookmarkEnd w:id="38"/>
    </w:p>
    <w:p w14:paraId="619A8671" w14:textId="4A7A5B90" w:rsidR="00484429" w:rsidRDefault="000118DF" w:rsidP="00B52722">
      <w:pPr>
        <w:pStyle w:val="BodyText1"/>
      </w:pPr>
      <w:r>
        <w:t xml:space="preserve">Organization unit </w:t>
      </w:r>
      <w:r w:rsidR="00484429" w:rsidRPr="00A10077">
        <w:t>is typically the site where the data are captured. Examples are site, facility, community, district, and county. This should not be confused with PEPFAR O</w:t>
      </w:r>
      <w:r w:rsidR="00624431">
        <w:t>perating Unit</w:t>
      </w:r>
      <w:r w:rsidR="00484429" w:rsidRPr="00A10077">
        <w:t xml:space="preserve">. Facility, site, community, and </w:t>
      </w:r>
      <w:proofErr w:type="spellStart"/>
      <w:r w:rsidR="00484429" w:rsidRPr="00A10077">
        <w:t>O</w:t>
      </w:r>
      <w:r w:rsidR="00624431">
        <w:t>perating</w:t>
      </w:r>
      <w:r w:rsidR="00484429" w:rsidRPr="00A10077">
        <w:t>U</w:t>
      </w:r>
      <w:r w:rsidR="00624431">
        <w:t>nit</w:t>
      </w:r>
      <w:proofErr w:type="spellEnd"/>
      <w:r w:rsidR="00484429" w:rsidRPr="00A10077">
        <w:t xml:space="preserve"> codes and UIDs are available in the current code list available on the DATIM Support page (</w:t>
      </w:r>
      <w:hyperlink r:id="rId32" w:history="1">
        <w:r w:rsidR="00535266" w:rsidRPr="004F010B">
          <w:rPr>
            <w:rStyle w:val="Hyperlink"/>
          </w:rPr>
          <w:t>https://datim</w:t>
        </w:r>
        <w:r w:rsidR="00484429" w:rsidRPr="004F010B">
          <w:rPr>
            <w:rStyle w:val="Hyperlink"/>
          </w:rPr>
          <w:t>.zendesk.com/hc/en-us/articles/115002334246-DATIM-Data-Import-and-Exchange-Resources</w:t>
        </w:r>
      </w:hyperlink>
      <w:r w:rsidR="00484429" w:rsidRPr="00A10077">
        <w:t>).</w:t>
      </w:r>
    </w:p>
    <w:p w14:paraId="0024905F" w14:textId="77777777" w:rsidR="00624431" w:rsidRPr="00A10077" w:rsidRDefault="00624431" w:rsidP="00B52722">
      <w:pPr>
        <w:pStyle w:val="BodyText1"/>
      </w:pPr>
      <w:r>
        <w:t>Use of the code field of the organization unit metadata in DATIM is not required. Many sites lack the code attribute, and as such UID should be used when reporting the data.</w:t>
      </w:r>
    </w:p>
    <w:p w14:paraId="15C32E88" w14:textId="77777777" w:rsidR="00484429" w:rsidRPr="00A10077" w:rsidRDefault="000B2935" w:rsidP="00B52722">
      <w:pPr>
        <w:pStyle w:val="BodyText1"/>
      </w:pPr>
      <w:r w:rsidRPr="00EB5FB9">
        <w:rPr>
          <w:b/>
        </w:rPr>
        <w:t>Note</w:t>
      </w:r>
      <w:r w:rsidR="00484429" w:rsidRPr="00EB5FB9">
        <w:rPr>
          <w:b/>
        </w:rPr>
        <w:t>:</w:t>
      </w:r>
      <w:r w:rsidR="00484429" w:rsidRPr="00A10077">
        <w:t xml:space="preserve"> To access these codes, users must be logged into DATIM Support because this is a password-protected resource.</w:t>
      </w:r>
    </w:p>
    <w:p w14:paraId="7BDCDCB7" w14:textId="77777777" w:rsidR="00F52E2A" w:rsidRPr="00195842" w:rsidRDefault="00903571" w:rsidP="003E04FA">
      <w:pPr>
        <w:pStyle w:val="Heading3"/>
      </w:pPr>
      <w:bookmarkStart w:id="39" w:name="_Toc8641459"/>
      <w:bookmarkStart w:id="40" w:name="_Toc125011319"/>
      <w:r>
        <w:t>7</w:t>
      </w:r>
      <w:r w:rsidR="00B52722" w:rsidRPr="00195842">
        <w:t>.5</w:t>
      </w:r>
      <w:r w:rsidR="006C187C" w:rsidRPr="00195842">
        <w:t>.1</w:t>
      </w:r>
      <w:r w:rsidR="000B2935" w:rsidRPr="00195842">
        <w:tab/>
      </w:r>
      <w:r w:rsidR="006C187C" w:rsidRPr="00195842">
        <w:t>Reporting</w:t>
      </w:r>
      <w:r w:rsidR="00F52E2A" w:rsidRPr="00195842">
        <w:t xml:space="preserve"> </w:t>
      </w:r>
      <w:r w:rsidR="000B2935" w:rsidRPr="00195842">
        <w:t>L</w:t>
      </w:r>
      <w:r w:rsidR="00F52E2A" w:rsidRPr="00195842">
        <w:t>evels</w:t>
      </w:r>
      <w:bookmarkEnd w:id="39"/>
      <w:bookmarkEnd w:id="40"/>
      <w:r w:rsidR="00F52E2A" w:rsidRPr="00195842">
        <w:t xml:space="preserve"> </w:t>
      </w:r>
    </w:p>
    <w:p w14:paraId="630C415C" w14:textId="1AA273E6" w:rsidR="00F52E2A" w:rsidRPr="00A10077" w:rsidRDefault="007873E9" w:rsidP="00B52722">
      <w:pPr>
        <w:pStyle w:val="BodyText1"/>
      </w:pPr>
      <w:r>
        <w:t xml:space="preserve">Unlike previous versions that allowed </w:t>
      </w:r>
      <w:r w:rsidR="00F52E2A" w:rsidRPr="00A10077">
        <w:t xml:space="preserve">SIMS data </w:t>
      </w:r>
      <w:r>
        <w:t xml:space="preserve">reporting </w:t>
      </w:r>
      <w:r w:rsidR="00F52E2A" w:rsidRPr="00A10077">
        <w:t xml:space="preserve">at </w:t>
      </w:r>
      <w:r w:rsidR="000B2935" w:rsidRPr="00A10077">
        <w:t>two</w:t>
      </w:r>
      <w:r w:rsidR="00F52E2A" w:rsidRPr="00A10077">
        <w:t xml:space="preserve"> </w:t>
      </w:r>
      <w:r w:rsidR="000B2935" w:rsidRPr="00A10077">
        <w:t>organization</w:t>
      </w:r>
      <w:r w:rsidR="00F52E2A" w:rsidRPr="00A10077">
        <w:t xml:space="preserve"> hierarchy levels </w:t>
      </w:r>
      <w:r>
        <w:t xml:space="preserve">(site and above-site) SIMS 4.2 version allows site level data only which is data </w:t>
      </w:r>
      <w:r w:rsidRPr="00A10077">
        <w:t>for assessments associated with community and facility levels</w:t>
      </w:r>
      <w:r>
        <w:t>.</w:t>
      </w:r>
    </w:p>
    <w:p w14:paraId="1E403046" w14:textId="77777777" w:rsidR="00C4157D" w:rsidRPr="00A10077" w:rsidRDefault="00EC5C23" w:rsidP="00D83936">
      <w:pPr>
        <w:pStyle w:val="Heading2"/>
      </w:pPr>
      <w:bookmarkStart w:id="41" w:name="_Toc8641460"/>
      <w:bookmarkStart w:id="42" w:name="_Toc10107987"/>
      <w:bookmarkStart w:id="43" w:name="_Toc125011320"/>
      <w:r>
        <w:lastRenderedPageBreak/>
        <w:t>7</w:t>
      </w:r>
      <w:r w:rsidR="006C187C" w:rsidRPr="00A10077">
        <w:t>.</w:t>
      </w:r>
      <w:r w:rsidR="0091614A" w:rsidRPr="00A10077">
        <w:t>6</w:t>
      </w:r>
      <w:r w:rsidR="00052514" w:rsidRPr="00A10077">
        <w:tab/>
      </w:r>
      <w:r w:rsidR="00C4157D" w:rsidRPr="00A10077">
        <w:t>Attribute Option Combo</w:t>
      </w:r>
      <w:bookmarkEnd w:id="41"/>
      <w:bookmarkEnd w:id="42"/>
      <w:bookmarkEnd w:id="43"/>
    </w:p>
    <w:p w14:paraId="1F88A93A" w14:textId="77777777" w:rsidR="00C4157D" w:rsidRPr="00A10077" w:rsidRDefault="00A10EA0" w:rsidP="00D83936">
      <w:pPr>
        <w:pStyle w:val="BodyText1"/>
        <w:keepNext/>
        <w:keepLines/>
      </w:pPr>
      <w:r w:rsidRPr="00A10077">
        <w:t xml:space="preserve">Attribute option combo </w:t>
      </w:r>
      <w:r w:rsidR="00C4157D" w:rsidRPr="00A10077">
        <w:t xml:space="preserve">refers to the funding mechanism for which the data apply. An example is </w:t>
      </w:r>
      <w:r w:rsidRPr="00A10077">
        <w:t>“</w:t>
      </w:r>
      <w:r w:rsidR="00C4157D" w:rsidRPr="00A10077">
        <w:t>25147,</w:t>
      </w:r>
      <w:r w:rsidRPr="00A10077">
        <w:t>”</w:t>
      </w:r>
      <w:r w:rsidR="00C4157D" w:rsidRPr="00A10077">
        <w:t xml:space="preserve"> which refers to the FACTS Info mechanism ID. FACTS Info is the source for the DATIM implementing mechanism</w:t>
      </w:r>
      <w:r w:rsidR="00624431">
        <w:t>s</w:t>
      </w:r>
      <w:r w:rsidR="00C4157D" w:rsidRPr="00A10077">
        <w:t xml:space="preserve">. Data from FACTS Info are regularly synchronized with DATIM. All mechanisms that are present </w:t>
      </w:r>
      <w:proofErr w:type="gramStart"/>
      <w:r w:rsidR="00C4157D" w:rsidRPr="00A10077">
        <w:t>in a given</w:t>
      </w:r>
      <w:proofErr w:type="gramEnd"/>
      <w:r w:rsidR="00C4157D" w:rsidRPr="00A10077">
        <w:t xml:space="preserve"> data import file must be active for the period for which data are being imported. After a mechanism is “promoted” or made active in FACTS Info, it will take up to 24 hours for the data to be updated in DATIM. Please ensure that all mechanisms for which you will be reporting data are active in FACTS Info prior to attempting to test any data in </w:t>
      </w:r>
      <w:r w:rsidR="007E5ECD">
        <w:t xml:space="preserve">the </w:t>
      </w:r>
      <w:r w:rsidR="00C4157D" w:rsidRPr="00A10077">
        <w:t>DEV</w:t>
      </w:r>
      <w:r w:rsidRPr="00A10077">
        <w:t>-</w:t>
      </w:r>
      <w:r w:rsidR="00C4157D" w:rsidRPr="00A10077">
        <w:t>DE</w:t>
      </w:r>
      <w:r w:rsidR="007E5ECD">
        <w:t xml:space="preserve"> test </w:t>
      </w:r>
      <w:r w:rsidR="00CE2BAF">
        <w:t>environment</w:t>
      </w:r>
      <w:r w:rsidR="00C4157D" w:rsidRPr="00A10077">
        <w:t>. If any mechanisms are not active</w:t>
      </w:r>
      <w:r w:rsidRPr="00A10077">
        <w:t>,</w:t>
      </w:r>
      <w:r w:rsidR="00C4157D" w:rsidRPr="00A10077">
        <w:t xml:space="preserve"> or data need to be reported against mechanisms to which the user does not have access, validation errors will occur.  </w:t>
      </w:r>
    </w:p>
    <w:p w14:paraId="58D0C799" w14:textId="77777777" w:rsidR="00C4157D" w:rsidRPr="00A10077" w:rsidRDefault="00C4157D" w:rsidP="00052514">
      <w:pPr>
        <w:pStyle w:val="BodyText1"/>
      </w:pPr>
      <w:r w:rsidRPr="00A10077">
        <w:t xml:space="preserve">The “Agreement End Date” attribute in FACTS Info may inhibit a mechanism </w:t>
      </w:r>
      <w:r w:rsidR="00535266">
        <w:t xml:space="preserve">from </w:t>
      </w:r>
      <w:r w:rsidRPr="00A10077">
        <w:t xml:space="preserve">being visible or available in DATIM. The date must be valid for data to be entered appropriately. </w:t>
      </w:r>
      <w:r w:rsidR="00A10EA0" w:rsidRPr="00EB5FB9">
        <w:rPr>
          <w:b/>
        </w:rPr>
        <w:t>Note</w:t>
      </w:r>
      <w:r w:rsidRPr="00EB5FB9">
        <w:rPr>
          <w:b/>
        </w:rPr>
        <w:t>:</w:t>
      </w:r>
      <w:r w:rsidRPr="00A10077">
        <w:t xml:space="preserve"> </w:t>
      </w:r>
      <w:r w:rsidR="00535266">
        <w:t>Implementing partners</w:t>
      </w:r>
      <w:r w:rsidR="00535266" w:rsidRPr="00A10077">
        <w:t xml:space="preserve"> </w:t>
      </w:r>
      <w:r w:rsidRPr="00A10077">
        <w:t>DO NOT have access to this system. Funding agencies should provide the mechanism ID to partners interested in data exchange.</w:t>
      </w:r>
    </w:p>
    <w:p w14:paraId="5C8614E4" w14:textId="316CFC6B" w:rsidR="00484429" w:rsidRPr="00A10077" w:rsidRDefault="00C4157D" w:rsidP="00052514">
      <w:pPr>
        <w:pStyle w:val="BodyText1"/>
      </w:pPr>
      <w:r w:rsidRPr="00A10077">
        <w:t>Funding mechanisms can be reported using code or UID. Funding mechanism UIDs and code</w:t>
      </w:r>
      <w:r w:rsidR="00624431">
        <w:t>, along with operating unit, agency, and partner association for those mechanisms</w:t>
      </w:r>
      <w:r w:rsidR="00FB1F79">
        <w:t>,</w:t>
      </w:r>
      <w:r w:rsidR="00624431">
        <w:t xml:space="preserve"> </w:t>
      </w:r>
      <w:r w:rsidRPr="00A10077">
        <w:t>are available at the DATIM Support page (</w:t>
      </w:r>
      <w:hyperlink r:id="rId33" w:history="1">
        <w:r w:rsidR="00356D94" w:rsidRPr="006754D9">
          <w:rPr>
            <w:rStyle w:val="Hyperlink"/>
          </w:rPr>
          <w:t>https://datim.zendesk.com/hc/en-us/articles/115002334246-DATIM-Data-Import-and-Exchange-Resources</w:t>
        </w:r>
      </w:hyperlink>
      <w:r w:rsidRPr="00A10077">
        <w:t xml:space="preserve">). If codes are used for the funding mechanism, in the More Options section of the data import interface, select “Code” for </w:t>
      </w:r>
      <w:r w:rsidR="00624431">
        <w:t xml:space="preserve">the </w:t>
      </w:r>
      <w:r w:rsidRPr="00A10077">
        <w:t>“ID scheme (all objects)</w:t>
      </w:r>
      <w:r w:rsidR="00356D94">
        <w:t>,</w:t>
      </w:r>
      <w:r w:rsidRPr="00A10077">
        <w:t>”</w:t>
      </w:r>
      <w:r w:rsidR="00624431">
        <w:t xml:space="preserve"> “Code” or “UID” for the “Data el</w:t>
      </w:r>
      <w:r w:rsidR="00425E55">
        <w:t>e</w:t>
      </w:r>
      <w:r w:rsidR="00624431">
        <w:t>men</w:t>
      </w:r>
      <w:r w:rsidR="00425E55">
        <w:t>t</w:t>
      </w:r>
      <w:r w:rsidR="00624431">
        <w:t xml:space="preserve"> ID scheme” according to your file,</w:t>
      </w:r>
      <w:r w:rsidRPr="00A10077">
        <w:t xml:space="preserve"> and “UID” for </w:t>
      </w:r>
      <w:r w:rsidR="00624431">
        <w:t xml:space="preserve">the </w:t>
      </w:r>
      <w:r w:rsidRPr="00A10077">
        <w:t>“Org unit ID scheme.”</w:t>
      </w:r>
    </w:p>
    <w:tbl>
      <w:tblPr>
        <w:tblW w:w="5003" w:type="pct"/>
        <w:tblInd w:w="-5"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Layout w:type="fixed"/>
        <w:tblLook w:val="04A0" w:firstRow="1" w:lastRow="0" w:firstColumn="1" w:lastColumn="0" w:noHBand="0" w:noVBand="1"/>
      </w:tblPr>
      <w:tblGrid>
        <w:gridCol w:w="3184"/>
        <w:gridCol w:w="6172"/>
      </w:tblGrid>
      <w:tr w:rsidR="00045CEF" w:rsidRPr="00045CEF" w14:paraId="0F0A4E67" w14:textId="77777777" w:rsidTr="00045CEF">
        <w:tc>
          <w:tcPr>
            <w:tcW w:w="3187" w:type="dxa"/>
          </w:tcPr>
          <w:p w14:paraId="1EDC66A4" w14:textId="77777777" w:rsidR="00C4157D" w:rsidRPr="00045CEF" w:rsidRDefault="00C4157D" w:rsidP="00E14CAD">
            <w:pPr>
              <w:pStyle w:val="BodyText"/>
              <w:rPr>
                <w14:textOutline w14:w="12700" w14:cap="rnd" w14:cmpd="sng" w14:algn="ctr">
                  <w14:solidFill>
                    <w14:schemeClr w14:val="tx1"/>
                  </w14:solidFill>
                  <w14:prstDash w14:val="solid"/>
                  <w14:bevel/>
                </w14:textOutline>
              </w:rPr>
            </w:pPr>
            <w:r w:rsidRPr="00045CEF">
              <w:rPr>
                <w:noProof/>
                <w14:textOutline w14:w="12700" w14:cap="rnd" w14:cmpd="sng" w14:algn="ctr">
                  <w14:solidFill>
                    <w14:schemeClr w14:val="tx1"/>
                  </w14:solidFill>
                  <w14:prstDash w14:val="solid"/>
                  <w14:bevel/>
                </w14:textOutline>
              </w:rPr>
              <w:drawing>
                <wp:inline distT="0" distB="0" distL="0" distR="0" wp14:anchorId="0990E289" wp14:editId="164F5CD1">
                  <wp:extent cx="1921517" cy="604520"/>
                  <wp:effectExtent l="0" t="0" r="254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31365" cy="607618"/>
                          </a:xfrm>
                          <a:prstGeom prst="rect">
                            <a:avLst/>
                          </a:prstGeom>
                        </pic:spPr>
                      </pic:pic>
                    </a:graphicData>
                  </a:graphic>
                </wp:inline>
              </w:drawing>
            </w:r>
          </w:p>
        </w:tc>
        <w:tc>
          <w:tcPr>
            <w:tcW w:w="6179" w:type="dxa"/>
          </w:tcPr>
          <w:p w14:paraId="085A6611" w14:textId="77777777" w:rsidR="00C4157D" w:rsidRPr="00045CEF" w:rsidRDefault="00C4157D" w:rsidP="00E14CAD">
            <w:pPr>
              <w:pStyle w:val="BodyText"/>
              <w:rPr>
                <w14:textOutline w14:w="12700" w14:cap="rnd" w14:cmpd="sng" w14:algn="ctr">
                  <w14:solidFill>
                    <w14:schemeClr w14:val="tx1"/>
                  </w14:solidFill>
                  <w14:prstDash w14:val="solid"/>
                  <w14:bevel/>
                </w14:textOutline>
              </w:rPr>
            </w:pPr>
            <w:r w:rsidRPr="00045CEF">
              <w:rPr>
                <w:noProof/>
                <w14:textOutline w14:w="12700" w14:cap="rnd" w14:cmpd="sng" w14:algn="ctr">
                  <w14:solidFill>
                    <w14:schemeClr w14:val="tx1"/>
                  </w14:solidFill>
                  <w14:prstDash w14:val="solid"/>
                  <w14:bevel/>
                </w14:textOutline>
              </w:rPr>
              <w:drawing>
                <wp:inline distT="0" distB="0" distL="0" distR="0" wp14:anchorId="7DA8767E" wp14:editId="42D6C54C">
                  <wp:extent cx="3451860" cy="218440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66440" cy="2193626"/>
                          </a:xfrm>
                          <a:prstGeom prst="rect">
                            <a:avLst/>
                          </a:prstGeom>
                        </pic:spPr>
                      </pic:pic>
                    </a:graphicData>
                  </a:graphic>
                </wp:inline>
              </w:drawing>
            </w:r>
          </w:p>
        </w:tc>
      </w:tr>
    </w:tbl>
    <w:p w14:paraId="196E900D" w14:textId="77777777" w:rsidR="00052514" w:rsidRPr="00A10077" w:rsidRDefault="00052514" w:rsidP="00052514">
      <w:pPr>
        <w:pStyle w:val="Heading1"/>
        <w:rPr>
          <w:noProof/>
        </w:rPr>
        <w:sectPr w:rsidR="00052514" w:rsidRPr="00A10077" w:rsidSect="00425E55">
          <w:pgSz w:w="12240" w:h="15840" w:code="1"/>
          <w:pgMar w:top="1440" w:right="1440" w:bottom="1440" w:left="1440" w:header="720" w:footer="720" w:gutter="0"/>
          <w:pgNumType w:start="0"/>
          <w:cols w:space="720"/>
          <w:noEndnote/>
          <w:docGrid w:linePitch="326"/>
        </w:sectPr>
      </w:pPr>
    </w:p>
    <w:p w14:paraId="4198F2E7" w14:textId="77777777" w:rsidR="00B80FFD" w:rsidRPr="00A10077" w:rsidRDefault="00EC5C23" w:rsidP="00AA5B92">
      <w:pPr>
        <w:pStyle w:val="Heading1"/>
        <w:tabs>
          <w:tab w:val="clear" w:pos="560"/>
          <w:tab w:val="left" w:pos="720"/>
        </w:tabs>
      </w:pPr>
      <w:bookmarkStart w:id="44" w:name="_Toc8641461"/>
      <w:bookmarkStart w:id="45" w:name="_Toc10107988"/>
      <w:bookmarkStart w:id="46" w:name="_Toc125011321"/>
      <w:r>
        <w:rPr>
          <w:noProof/>
        </w:rPr>
        <w:lastRenderedPageBreak/>
        <w:t>8</w:t>
      </w:r>
      <w:r w:rsidR="00052514" w:rsidRPr="00A10077">
        <w:rPr>
          <w:noProof/>
        </w:rPr>
        <w:tab/>
      </w:r>
      <w:r w:rsidR="00B80FFD" w:rsidRPr="00A10077">
        <w:t>Example CSV files</w:t>
      </w:r>
      <w:bookmarkEnd w:id="44"/>
      <w:bookmarkEnd w:id="45"/>
      <w:bookmarkEnd w:id="46"/>
    </w:p>
    <w:p w14:paraId="23AB59E4" w14:textId="67D083B7" w:rsidR="00B80FFD" w:rsidRPr="00A10077" w:rsidRDefault="00B80FFD" w:rsidP="00EB5FB9">
      <w:pPr>
        <w:pStyle w:val="BodyText1"/>
        <w:numPr>
          <w:ilvl w:val="0"/>
          <w:numId w:val="7"/>
        </w:numPr>
        <w:tabs>
          <w:tab w:val="left" w:pos="720"/>
        </w:tabs>
      </w:pPr>
      <w:r w:rsidRPr="00A10077">
        <w:t>Using codes for data element and funding mechanism</w:t>
      </w:r>
      <w:r w:rsidR="00DE288A">
        <w:t>s</w:t>
      </w:r>
      <w:r w:rsidRPr="00A10077">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4"/>
        <w:gridCol w:w="654"/>
        <w:gridCol w:w="911"/>
        <w:gridCol w:w="1297"/>
        <w:gridCol w:w="1297"/>
        <w:gridCol w:w="717"/>
        <w:gridCol w:w="975"/>
        <w:gridCol w:w="717"/>
        <w:gridCol w:w="778"/>
      </w:tblGrid>
      <w:tr w:rsidR="00176BEF" w:rsidRPr="00A10077" w14:paraId="50DA07D6" w14:textId="77777777" w:rsidTr="00F86A74">
        <w:trPr>
          <w:trHeight w:val="296"/>
        </w:trPr>
        <w:tc>
          <w:tcPr>
            <w:tcW w:w="2785" w:type="dxa"/>
            <w:shd w:val="clear" w:color="auto" w:fill="auto"/>
          </w:tcPr>
          <w:p w14:paraId="7FA44EB9" w14:textId="77777777" w:rsidR="00B80FFD" w:rsidRPr="000722A6" w:rsidRDefault="00B80FFD" w:rsidP="00052514">
            <w:pPr>
              <w:pStyle w:val="TableParagraph"/>
              <w:kinsoku w:val="0"/>
              <w:overflowPunct w:val="0"/>
              <w:spacing w:after="0" w:line="240" w:lineRule="auto"/>
              <w:ind w:left="102"/>
              <w:rPr>
                <w:sz w:val="18"/>
                <w:szCs w:val="18"/>
              </w:rPr>
            </w:pPr>
            <w:proofErr w:type="spellStart"/>
            <w:r w:rsidRPr="000722A6">
              <w:rPr>
                <w:rFonts w:cs="Calibri Light"/>
                <w:sz w:val="18"/>
                <w:szCs w:val="18"/>
              </w:rPr>
              <w:t>Dataelement</w:t>
            </w:r>
            <w:proofErr w:type="spellEnd"/>
          </w:p>
        </w:tc>
        <w:tc>
          <w:tcPr>
            <w:tcW w:w="900" w:type="dxa"/>
            <w:shd w:val="clear" w:color="auto" w:fill="auto"/>
          </w:tcPr>
          <w:p w14:paraId="5D6D19AC" w14:textId="77777777" w:rsidR="00B80FFD" w:rsidRPr="000722A6" w:rsidRDefault="00B80FFD" w:rsidP="00052514">
            <w:pPr>
              <w:pStyle w:val="TableParagraph"/>
              <w:kinsoku w:val="0"/>
              <w:overflowPunct w:val="0"/>
              <w:spacing w:after="0" w:line="240" w:lineRule="auto"/>
              <w:ind w:left="99"/>
              <w:rPr>
                <w:sz w:val="18"/>
                <w:szCs w:val="18"/>
              </w:rPr>
            </w:pPr>
            <w:r w:rsidRPr="000722A6">
              <w:rPr>
                <w:rFonts w:cs="Calibri Light"/>
                <w:sz w:val="18"/>
                <w:szCs w:val="18"/>
              </w:rPr>
              <w:t>period</w:t>
            </w:r>
          </w:p>
        </w:tc>
        <w:tc>
          <w:tcPr>
            <w:tcW w:w="1260" w:type="dxa"/>
            <w:shd w:val="clear" w:color="auto" w:fill="auto"/>
          </w:tcPr>
          <w:p w14:paraId="3D7ECF19" w14:textId="77777777" w:rsidR="00B80FFD" w:rsidRPr="000722A6" w:rsidRDefault="00B80FFD" w:rsidP="00052514">
            <w:pPr>
              <w:pStyle w:val="TableParagraph"/>
              <w:kinsoku w:val="0"/>
              <w:overflowPunct w:val="0"/>
              <w:spacing w:after="0" w:line="240" w:lineRule="auto"/>
              <w:ind w:left="102"/>
              <w:rPr>
                <w:sz w:val="18"/>
                <w:szCs w:val="18"/>
              </w:rPr>
            </w:pPr>
            <w:proofErr w:type="spellStart"/>
            <w:r w:rsidRPr="000722A6">
              <w:rPr>
                <w:rFonts w:cs="Calibri Light"/>
                <w:sz w:val="18"/>
                <w:szCs w:val="18"/>
              </w:rPr>
              <w:t>orgunit</w:t>
            </w:r>
            <w:proofErr w:type="spellEnd"/>
          </w:p>
        </w:tc>
        <w:tc>
          <w:tcPr>
            <w:tcW w:w="1800" w:type="dxa"/>
            <w:shd w:val="clear" w:color="auto" w:fill="auto"/>
          </w:tcPr>
          <w:p w14:paraId="44DBD656" w14:textId="77777777" w:rsidR="00B80FFD" w:rsidRPr="000722A6" w:rsidRDefault="00B80FFD" w:rsidP="00052514">
            <w:pPr>
              <w:pStyle w:val="TableParagraph"/>
              <w:kinsoku w:val="0"/>
              <w:overflowPunct w:val="0"/>
              <w:spacing w:after="0" w:line="240" w:lineRule="auto"/>
              <w:ind w:left="102"/>
              <w:rPr>
                <w:sz w:val="18"/>
                <w:szCs w:val="18"/>
              </w:rPr>
            </w:pPr>
            <w:proofErr w:type="spellStart"/>
            <w:r w:rsidRPr="000722A6">
              <w:rPr>
                <w:rFonts w:cs="Calibri Light"/>
                <w:sz w:val="18"/>
                <w:szCs w:val="18"/>
              </w:rPr>
              <w:t>categoryoptioncombo</w:t>
            </w:r>
            <w:proofErr w:type="spellEnd"/>
          </w:p>
        </w:tc>
        <w:tc>
          <w:tcPr>
            <w:tcW w:w="1800" w:type="dxa"/>
            <w:shd w:val="clear" w:color="auto" w:fill="auto"/>
          </w:tcPr>
          <w:p w14:paraId="40BA7C6E" w14:textId="77777777" w:rsidR="00B80FFD" w:rsidRPr="000722A6" w:rsidRDefault="00B80FFD" w:rsidP="00052514">
            <w:pPr>
              <w:pStyle w:val="TableParagraph"/>
              <w:kinsoku w:val="0"/>
              <w:overflowPunct w:val="0"/>
              <w:spacing w:after="0" w:line="240" w:lineRule="auto"/>
              <w:ind w:left="99"/>
              <w:rPr>
                <w:sz w:val="18"/>
                <w:szCs w:val="18"/>
              </w:rPr>
            </w:pPr>
            <w:proofErr w:type="spellStart"/>
            <w:r w:rsidRPr="000722A6">
              <w:rPr>
                <w:rFonts w:cs="Calibri Light"/>
                <w:sz w:val="18"/>
                <w:szCs w:val="18"/>
              </w:rPr>
              <w:t>attributeOptionCombo</w:t>
            </w:r>
            <w:proofErr w:type="spellEnd"/>
          </w:p>
        </w:tc>
        <w:tc>
          <w:tcPr>
            <w:tcW w:w="990" w:type="dxa"/>
            <w:shd w:val="clear" w:color="auto" w:fill="auto"/>
          </w:tcPr>
          <w:p w14:paraId="4D4463F9" w14:textId="77777777" w:rsidR="00B80FFD" w:rsidRPr="000722A6" w:rsidRDefault="00B80FFD" w:rsidP="00052514">
            <w:pPr>
              <w:pStyle w:val="TableParagraph"/>
              <w:kinsoku w:val="0"/>
              <w:overflowPunct w:val="0"/>
              <w:spacing w:after="0" w:line="240" w:lineRule="auto"/>
              <w:ind w:left="102"/>
              <w:rPr>
                <w:sz w:val="18"/>
                <w:szCs w:val="18"/>
              </w:rPr>
            </w:pPr>
            <w:r w:rsidRPr="000722A6">
              <w:rPr>
                <w:rFonts w:cs="Calibri Light"/>
                <w:sz w:val="18"/>
                <w:szCs w:val="18"/>
              </w:rPr>
              <w:t>value</w:t>
            </w:r>
          </w:p>
        </w:tc>
        <w:tc>
          <w:tcPr>
            <w:tcW w:w="1350" w:type="dxa"/>
            <w:shd w:val="clear" w:color="auto" w:fill="auto"/>
          </w:tcPr>
          <w:p w14:paraId="53BC2365" w14:textId="77777777" w:rsidR="00B80FFD" w:rsidRPr="000722A6" w:rsidRDefault="00B80FFD" w:rsidP="00052514">
            <w:pPr>
              <w:pStyle w:val="TableParagraph"/>
              <w:kinsoku w:val="0"/>
              <w:overflowPunct w:val="0"/>
              <w:spacing w:after="0" w:line="240" w:lineRule="auto"/>
              <w:ind w:left="99"/>
              <w:rPr>
                <w:sz w:val="18"/>
                <w:szCs w:val="18"/>
              </w:rPr>
            </w:pPr>
            <w:r w:rsidRPr="000722A6">
              <w:rPr>
                <w:rFonts w:cs="Calibri Light"/>
                <w:sz w:val="18"/>
                <w:szCs w:val="18"/>
              </w:rPr>
              <w:t>Comment</w:t>
            </w:r>
          </w:p>
        </w:tc>
        <w:tc>
          <w:tcPr>
            <w:tcW w:w="990" w:type="dxa"/>
            <w:shd w:val="clear" w:color="auto" w:fill="auto"/>
          </w:tcPr>
          <w:p w14:paraId="73A6AEA8" w14:textId="77777777" w:rsidR="00B80FFD" w:rsidRPr="000722A6" w:rsidRDefault="00B80FFD" w:rsidP="00052514">
            <w:pPr>
              <w:pStyle w:val="TableParagraph"/>
              <w:kinsoku w:val="0"/>
              <w:overflowPunct w:val="0"/>
              <w:spacing w:after="0" w:line="240" w:lineRule="auto"/>
              <w:ind w:left="102"/>
              <w:rPr>
                <w:rFonts w:cs="Calibri Light"/>
                <w:sz w:val="18"/>
                <w:szCs w:val="18"/>
              </w:rPr>
            </w:pPr>
            <w:proofErr w:type="spellStart"/>
            <w:r w:rsidRPr="000722A6">
              <w:rPr>
                <w:rFonts w:cs="Calibri Light"/>
                <w:sz w:val="18"/>
                <w:szCs w:val="18"/>
              </w:rPr>
              <w:t>Stored</w:t>
            </w:r>
            <w:r w:rsidR="00052514" w:rsidRPr="000722A6">
              <w:rPr>
                <w:rFonts w:cs="Calibri Light"/>
                <w:sz w:val="18"/>
                <w:szCs w:val="18"/>
              </w:rPr>
              <w:t>by</w:t>
            </w:r>
            <w:proofErr w:type="spellEnd"/>
            <w:r w:rsidRPr="000722A6">
              <w:rPr>
                <w:rFonts w:cs="Calibri Light"/>
                <w:sz w:val="18"/>
                <w:szCs w:val="18"/>
              </w:rPr>
              <w:t>*</w:t>
            </w:r>
          </w:p>
        </w:tc>
        <w:tc>
          <w:tcPr>
            <w:tcW w:w="1075" w:type="dxa"/>
            <w:shd w:val="clear" w:color="auto" w:fill="auto"/>
          </w:tcPr>
          <w:p w14:paraId="5C87627C" w14:textId="77777777" w:rsidR="00B80FFD" w:rsidRPr="000722A6" w:rsidRDefault="00B80FFD" w:rsidP="00052514">
            <w:pPr>
              <w:pStyle w:val="TableParagraph"/>
              <w:kinsoku w:val="0"/>
              <w:overflowPunct w:val="0"/>
              <w:spacing w:after="0" w:line="240" w:lineRule="auto"/>
              <w:ind w:left="99"/>
              <w:rPr>
                <w:sz w:val="18"/>
                <w:szCs w:val="18"/>
              </w:rPr>
            </w:pPr>
            <w:r w:rsidRPr="000722A6">
              <w:rPr>
                <w:rFonts w:cs="Calibri Light"/>
                <w:sz w:val="18"/>
                <w:szCs w:val="18"/>
              </w:rPr>
              <w:t>Timestamp*</w:t>
            </w:r>
          </w:p>
        </w:tc>
      </w:tr>
      <w:tr w:rsidR="00176BEF" w:rsidRPr="00A10077" w14:paraId="40093E95" w14:textId="77777777" w:rsidTr="00F86A74">
        <w:trPr>
          <w:trHeight w:val="701"/>
        </w:trPr>
        <w:tc>
          <w:tcPr>
            <w:tcW w:w="2785" w:type="dxa"/>
            <w:shd w:val="clear" w:color="auto" w:fill="auto"/>
          </w:tcPr>
          <w:p w14:paraId="576B7FF2" w14:textId="77777777" w:rsidR="00B80FFD" w:rsidRPr="000722A6" w:rsidRDefault="00B80FFD" w:rsidP="00052514">
            <w:pPr>
              <w:pStyle w:val="TableParagraph"/>
              <w:kinsoku w:val="0"/>
              <w:overflowPunct w:val="0"/>
              <w:spacing w:after="0" w:line="240" w:lineRule="auto"/>
              <w:ind w:left="102"/>
              <w:rPr>
                <w:sz w:val="18"/>
                <w:szCs w:val="18"/>
              </w:rPr>
            </w:pPr>
            <w:r w:rsidRPr="000722A6">
              <w:rPr>
                <w:rFonts w:cs="Calibri Light"/>
                <w:sz w:val="18"/>
                <w:szCs w:val="18"/>
              </w:rPr>
              <w:t>SIMS.</w:t>
            </w:r>
            <w:r w:rsidR="0086540F" w:rsidRPr="000722A6">
              <w:rPr>
                <w:rFonts w:cs="Calibri Light"/>
                <w:sz w:val="18"/>
                <w:szCs w:val="18"/>
              </w:rPr>
              <w:t>S</w:t>
            </w:r>
            <w:r w:rsidRPr="000722A6">
              <w:rPr>
                <w:rFonts w:cs="Calibri Light"/>
                <w:sz w:val="18"/>
                <w:szCs w:val="18"/>
              </w:rPr>
              <w:t>_01_01_HIVQMQI_COMM</w:t>
            </w:r>
          </w:p>
        </w:tc>
        <w:tc>
          <w:tcPr>
            <w:tcW w:w="900" w:type="dxa"/>
            <w:shd w:val="clear" w:color="auto" w:fill="auto"/>
          </w:tcPr>
          <w:p w14:paraId="521853A2" w14:textId="551B955D" w:rsidR="00B80FFD" w:rsidRPr="000722A6" w:rsidRDefault="00B80FFD" w:rsidP="00052514">
            <w:pPr>
              <w:pStyle w:val="TableParagraph"/>
              <w:kinsoku w:val="0"/>
              <w:overflowPunct w:val="0"/>
              <w:spacing w:after="0" w:line="240" w:lineRule="auto"/>
              <w:ind w:left="99"/>
              <w:rPr>
                <w:sz w:val="18"/>
                <w:szCs w:val="18"/>
              </w:rPr>
            </w:pPr>
            <w:r w:rsidRPr="000722A6">
              <w:rPr>
                <w:rFonts w:cs="Calibri Light"/>
                <w:sz w:val="18"/>
                <w:szCs w:val="18"/>
              </w:rPr>
              <w:t>20</w:t>
            </w:r>
            <w:r w:rsidR="00E16DA2">
              <w:rPr>
                <w:rFonts w:cs="Calibri Light"/>
                <w:sz w:val="18"/>
                <w:szCs w:val="18"/>
              </w:rPr>
              <w:t>2</w:t>
            </w:r>
            <w:r w:rsidR="00AD7A4F">
              <w:rPr>
                <w:rFonts w:cs="Calibri Light"/>
                <w:sz w:val="18"/>
                <w:szCs w:val="18"/>
              </w:rPr>
              <w:t>3</w:t>
            </w:r>
            <w:r w:rsidRPr="000722A6">
              <w:rPr>
                <w:rFonts w:cs="Calibri Light"/>
                <w:sz w:val="18"/>
                <w:szCs w:val="18"/>
              </w:rPr>
              <w:t>0101</w:t>
            </w:r>
          </w:p>
        </w:tc>
        <w:tc>
          <w:tcPr>
            <w:tcW w:w="1260" w:type="dxa"/>
            <w:shd w:val="clear" w:color="auto" w:fill="auto"/>
          </w:tcPr>
          <w:p w14:paraId="0A4D5D33" w14:textId="77777777" w:rsidR="00B80FFD" w:rsidRPr="000722A6" w:rsidRDefault="00B80FFD" w:rsidP="00052514">
            <w:pPr>
              <w:pStyle w:val="TableParagraph"/>
              <w:kinsoku w:val="0"/>
              <w:overflowPunct w:val="0"/>
              <w:spacing w:after="0" w:line="240" w:lineRule="auto"/>
              <w:ind w:left="102"/>
              <w:rPr>
                <w:sz w:val="18"/>
                <w:szCs w:val="18"/>
              </w:rPr>
            </w:pPr>
            <w:proofErr w:type="spellStart"/>
            <w:r w:rsidRPr="000722A6">
              <w:rPr>
                <w:rFonts w:cs="Calibri Light"/>
                <w:sz w:val="18"/>
                <w:szCs w:val="18"/>
              </w:rPr>
              <w:t>IHuZkWbFwNK</w:t>
            </w:r>
            <w:proofErr w:type="spellEnd"/>
          </w:p>
        </w:tc>
        <w:tc>
          <w:tcPr>
            <w:tcW w:w="1800" w:type="dxa"/>
            <w:shd w:val="clear" w:color="auto" w:fill="auto"/>
          </w:tcPr>
          <w:p w14:paraId="54FD1DDB" w14:textId="77777777" w:rsidR="00B80FFD" w:rsidRPr="000722A6" w:rsidRDefault="00B80FFD" w:rsidP="00052514">
            <w:pPr>
              <w:pStyle w:val="TableParagraph"/>
              <w:kinsoku w:val="0"/>
              <w:overflowPunct w:val="0"/>
              <w:spacing w:after="0" w:line="240" w:lineRule="auto"/>
              <w:ind w:left="102"/>
              <w:rPr>
                <w:sz w:val="18"/>
                <w:szCs w:val="18"/>
              </w:rPr>
            </w:pPr>
            <w:r w:rsidRPr="000722A6">
              <w:rPr>
                <w:rFonts w:cs="Calibri Light"/>
                <w:i/>
                <w:iCs/>
                <w:sz w:val="18"/>
                <w:szCs w:val="18"/>
              </w:rPr>
              <w:t xml:space="preserve">HllvX50cXC0 </w:t>
            </w:r>
          </w:p>
        </w:tc>
        <w:tc>
          <w:tcPr>
            <w:tcW w:w="1800" w:type="dxa"/>
            <w:shd w:val="clear" w:color="auto" w:fill="auto"/>
          </w:tcPr>
          <w:p w14:paraId="0D6F3A78" w14:textId="77777777" w:rsidR="00B80FFD" w:rsidRPr="000722A6" w:rsidRDefault="00B80FFD" w:rsidP="00052514">
            <w:pPr>
              <w:pStyle w:val="TableParagraph"/>
              <w:kinsoku w:val="0"/>
              <w:overflowPunct w:val="0"/>
              <w:spacing w:after="0" w:line="240" w:lineRule="auto"/>
              <w:ind w:left="99"/>
              <w:rPr>
                <w:sz w:val="18"/>
                <w:szCs w:val="18"/>
              </w:rPr>
            </w:pPr>
            <w:r w:rsidRPr="000722A6">
              <w:rPr>
                <w:rFonts w:cs="Calibri Light"/>
                <w:sz w:val="18"/>
                <w:szCs w:val="18"/>
              </w:rPr>
              <w:t>13559</w:t>
            </w:r>
          </w:p>
        </w:tc>
        <w:tc>
          <w:tcPr>
            <w:tcW w:w="990" w:type="dxa"/>
            <w:shd w:val="clear" w:color="auto" w:fill="auto"/>
          </w:tcPr>
          <w:p w14:paraId="7F22D43F" w14:textId="77777777" w:rsidR="00B80FFD" w:rsidRPr="000722A6" w:rsidRDefault="00B80FFD" w:rsidP="00052514">
            <w:pPr>
              <w:pStyle w:val="TableParagraph"/>
              <w:kinsoku w:val="0"/>
              <w:overflowPunct w:val="0"/>
              <w:spacing w:after="0" w:line="240" w:lineRule="auto"/>
              <w:ind w:left="102"/>
              <w:rPr>
                <w:sz w:val="18"/>
                <w:szCs w:val="18"/>
              </w:rPr>
            </w:pPr>
            <w:r w:rsidRPr="000722A6">
              <w:rPr>
                <w:rFonts w:cs="Calibri Light"/>
                <w:sz w:val="18"/>
                <w:szCs w:val="18"/>
              </w:rPr>
              <w:t>This is a</w:t>
            </w:r>
            <w:r w:rsidR="00052514" w:rsidRPr="000722A6">
              <w:rPr>
                <w:rFonts w:cs="Calibri Light"/>
                <w:sz w:val="18"/>
                <w:szCs w:val="18"/>
              </w:rPr>
              <w:t xml:space="preserve"> </w:t>
            </w:r>
            <w:r w:rsidRPr="000722A6">
              <w:rPr>
                <w:rFonts w:cs="Calibri Light"/>
                <w:w w:val="95"/>
                <w:sz w:val="18"/>
                <w:szCs w:val="18"/>
              </w:rPr>
              <w:t>sample</w:t>
            </w:r>
            <w:r w:rsidRPr="000722A6">
              <w:rPr>
                <w:rFonts w:cs="Calibri Light"/>
                <w:w w:val="99"/>
                <w:sz w:val="18"/>
                <w:szCs w:val="18"/>
              </w:rPr>
              <w:t xml:space="preserve"> </w:t>
            </w:r>
            <w:r w:rsidRPr="000722A6">
              <w:rPr>
                <w:rFonts w:cs="Calibri Light"/>
                <w:sz w:val="18"/>
                <w:szCs w:val="18"/>
              </w:rPr>
              <w:t>data</w:t>
            </w:r>
            <w:r w:rsidRPr="000722A6">
              <w:rPr>
                <w:rFonts w:cs="Calibri Light"/>
                <w:w w:val="99"/>
                <w:sz w:val="18"/>
                <w:szCs w:val="18"/>
              </w:rPr>
              <w:t xml:space="preserve"> </w:t>
            </w:r>
            <w:r w:rsidRPr="000722A6">
              <w:rPr>
                <w:rFonts w:cs="Calibri Light"/>
                <w:sz w:val="18"/>
                <w:szCs w:val="18"/>
              </w:rPr>
              <w:t>value</w:t>
            </w:r>
          </w:p>
        </w:tc>
        <w:tc>
          <w:tcPr>
            <w:tcW w:w="1350" w:type="dxa"/>
            <w:shd w:val="clear" w:color="auto" w:fill="auto"/>
          </w:tcPr>
          <w:p w14:paraId="7635801A" w14:textId="77777777" w:rsidR="00B80FFD" w:rsidRPr="000722A6" w:rsidRDefault="00B80FFD" w:rsidP="00052514">
            <w:pPr>
              <w:pStyle w:val="TableParagraph"/>
              <w:kinsoku w:val="0"/>
              <w:overflowPunct w:val="0"/>
              <w:spacing w:after="0" w:line="240" w:lineRule="auto"/>
              <w:ind w:left="99"/>
              <w:rPr>
                <w:sz w:val="18"/>
                <w:szCs w:val="18"/>
              </w:rPr>
            </w:pPr>
            <w:proofErr w:type="spellStart"/>
            <w:r w:rsidRPr="000722A6">
              <w:rPr>
                <w:rFonts w:cs="Calibri Light"/>
                <w:sz w:val="18"/>
                <w:szCs w:val="18"/>
              </w:rPr>
              <w:t>AssessmentXYZ</w:t>
            </w:r>
            <w:proofErr w:type="spellEnd"/>
          </w:p>
        </w:tc>
        <w:tc>
          <w:tcPr>
            <w:tcW w:w="990" w:type="dxa"/>
            <w:shd w:val="clear" w:color="auto" w:fill="auto"/>
          </w:tcPr>
          <w:p w14:paraId="7D80522A" w14:textId="77777777" w:rsidR="00B80FFD" w:rsidRPr="000722A6" w:rsidRDefault="00B80FFD" w:rsidP="00052514">
            <w:pPr>
              <w:spacing w:after="0" w:line="240" w:lineRule="auto"/>
              <w:rPr>
                <w:sz w:val="18"/>
                <w:szCs w:val="18"/>
              </w:rPr>
            </w:pPr>
          </w:p>
        </w:tc>
        <w:tc>
          <w:tcPr>
            <w:tcW w:w="1075" w:type="dxa"/>
            <w:shd w:val="clear" w:color="auto" w:fill="auto"/>
          </w:tcPr>
          <w:p w14:paraId="3EDD04AD" w14:textId="77777777" w:rsidR="00B80FFD" w:rsidRPr="000722A6" w:rsidRDefault="00B80FFD" w:rsidP="00052514">
            <w:pPr>
              <w:spacing w:after="0" w:line="240" w:lineRule="auto"/>
              <w:rPr>
                <w:sz w:val="18"/>
                <w:szCs w:val="18"/>
              </w:rPr>
            </w:pPr>
          </w:p>
        </w:tc>
      </w:tr>
      <w:tr w:rsidR="00176BEF" w:rsidRPr="00A10077" w14:paraId="020F8159" w14:textId="77777777" w:rsidTr="00607E30">
        <w:trPr>
          <w:trHeight w:val="269"/>
        </w:trPr>
        <w:tc>
          <w:tcPr>
            <w:tcW w:w="2785" w:type="dxa"/>
            <w:shd w:val="clear" w:color="auto" w:fill="auto"/>
          </w:tcPr>
          <w:p w14:paraId="3DB2BCE3" w14:textId="77777777" w:rsidR="00B80FFD" w:rsidRPr="000722A6" w:rsidRDefault="00B80FFD" w:rsidP="00052514">
            <w:pPr>
              <w:pStyle w:val="TableParagraph"/>
              <w:kinsoku w:val="0"/>
              <w:overflowPunct w:val="0"/>
              <w:spacing w:after="0" w:line="240" w:lineRule="auto"/>
              <w:ind w:left="102"/>
              <w:rPr>
                <w:sz w:val="18"/>
                <w:szCs w:val="18"/>
              </w:rPr>
            </w:pPr>
            <w:r w:rsidRPr="000722A6">
              <w:rPr>
                <w:rFonts w:cs="Calibri Light"/>
                <w:sz w:val="18"/>
                <w:szCs w:val="18"/>
              </w:rPr>
              <w:t>SIMS.</w:t>
            </w:r>
            <w:r w:rsidR="0086540F" w:rsidRPr="000722A6">
              <w:rPr>
                <w:rFonts w:cs="Calibri Light"/>
                <w:sz w:val="18"/>
                <w:szCs w:val="18"/>
              </w:rPr>
              <w:t>A</w:t>
            </w:r>
            <w:r w:rsidRPr="000722A6">
              <w:rPr>
                <w:rFonts w:cs="Calibri Light"/>
                <w:sz w:val="18"/>
                <w:szCs w:val="18"/>
              </w:rPr>
              <w:t>_01_01_HIVQMQI_Q1_RESP</w:t>
            </w:r>
          </w:p>
        </w:tc>
        <w:tc>
          <w:tcPr>
            <w:tcW w:w="900" w:type="dxa"/>
            <w:shd w:val="clear" w:color="auto" w:fill="auto"/>
          </w:tcPr>
          <w:p w14:paraId="0D051361" w14:textId="1E3DF531" w:rsidR="00B80FFD" w:rsidRPr="000722A6" w:rsidRDefault="00B80FFD" w:rsidP="00052514">
            <w:pPr>
              <w:pStyle w:val="TableParagraph"/>
              <w:kinsoku w:val="0"/>
              <w:overflowPunct w:val="0"/>
              <w:spacing w:after="0" w:line="240" w:lineRule="auto"/>
              <w:ind w:left="99"/>
              <w:rPr>
                <w:sz w:val="18"/>
                <w:szCs w:val="18"/>
              </w:rPr>
            </w:pPr>
            <w:r w:rsidRPr="000722A6">
              <w:rPr>
                <w:rFonts w:cs="Calibri Light"/>
                <w:sz w:val="18"/>
                <w:szCs w:val="18"/>
              </w:rPr>
              <w:t>20</w:t>
            </w:r>
            <w:r w:rsidR="00E16DA2">
              <w:rPr>
                <w:rFonts w:cs="Calibri Light"/>
                <w:sz w:val="18"/>
                <w:szCs w:val="18"/>
              </w:rPr>
              <w:t>2</w:t>
            </w:r>
            <w:r w:rsidR="00AD7A4F">
              <w:rPr>
                <w:rFonts w:cs="Calibri Light"/>
                <w:sz w:val="18"/>
                <w:szCs w:val="18"/>
              </w:rPr>
              <w:t>3</w:t>
            </w:r>
            <w:r w:rsidRPr="000722A6">
              <w:rPr>
                <w:rFonts w:cs="Calibri Light"/>
                <w:sz w:val="18"/>
                <w:szCs w:val="18"/>
              </w:rPr>
              <w:t>0101</w:t>
            </w:r>
          </w:p>
        </w:tc>
        <w:tc>
          <w:tcPr>
            <w:tcW w:w="1260" w:type="dxa"/>
            <w:shd w:val="clear" w:color="auto" w:fill="auto"/>
          </w:tcPr>
          <w:p w14:paraId="16C52B96" w14:textId="77777777" w:rsidR="00B80FFD" w:rsidRPr="000722A6" w:rsidRDefault="00B80FFD" w:rsidP="00052514">
            <w:pPr>
              <w:pStyle w:val="TableParagraph"/>
              <w:kinsoku w:val="0"/>
              <w:overflowPunct w:val="0"/>
              <w:spacing w:after="0" w:line="240" w:lineRule="auto"/>
              <w:ind w:left="102"/>
              <w:rPr>
                <w:sz w:val="18"/>
                <w:szCs w:val="18"/>
              </w:rPr>
            </w:pPr>
            <w:proofErr w:type="spellStart"/>
            <w:r w:rsidRPr="000722A6">
              <w:rPr>
                <w:rFonts w:cs="Calibri Light"/>
                <w:sz w:val="18"/>
                <w:szCs w:val="18"/>
              </w:rPr>
              <w:t>IHuZkWbFwNK</w:t>
            </w:r>
            <w:proofErr w:type="spellEnd"/>
          </w:p>
        </w:tc>
        <w:tc>
          <w:tcPr>
            <w:tcW w:w="1800" w:type="dxa"/>
            <w:shd w:val="clear" w:color="auto" w:fill="auto"/>
          </w:tcPr>
          <w:p w14:paraId="2525C793" w14:textId="77777777" w:rsidR="00B80FFD" w:rsidRPr="000722A6" w:rsidRDefault="00B80FFD" w:rsidP="00052514">
            <w:pPr>
              <w:pStyle w:val="TableParagraph"/>
              <w:kinsoku w:val="0"/>
              <w:overflowPunct w:val="0"/>
              <w:spacing w:after="0" w:line="240" w:lineRule="auto"/>
              <w:ind w:left="102"/>
              <w:rPr>
                <w:sz w:val="18"/>
                <w:szCs w:val="18"/>
              </w:rPr>
            </w:pPr>
            <w:r w:rsidRPr="000722A6">
              <w:rPr>
                <w:rFonts w:cs="Calibri Light"/>
                <w:i/>
                <w:iCs/>
                <w:sz w:val="18"/>
                <w:szCs w:val="18"/>
              </w:rPr>
              <w:t>HllvX50cXC0</w:t>
            </w:r>
          </w:p>
        </w:tc>
        <w:tc>
          <w:tcPr>
            <w:tcW w:w="1800" w:type="dxa"/>
            <w:shd w:val="clear" w:color="auto" w:fill="auto"/>
          </w:tcPr>
          <w:p w14:paraId="35662114" w14:textId="77777777" w:rsidR="00B80FFD" w:rsidRPr="000722A6" w:rsidRDefault="00B80FFD" w:rsidP="00052514">
            <w:pPr>
              <w:pStyle w:val="TableParagraph"/>
              <w:kinsoku w:val="0"/>
              <w:overflowPunct w:val="0"/>
              <w:spacing w:after="0" w:line="240" w:lineRule="auto"/>
              <w:ind w:left="99"/>
              <w:rPr>
                <w:sz w:val="18"/>
                <w:szCs w:val="18"/>
              </w:rPr>
            </w:pPr>
            <w:r w:rsidRPr="000722A6">
              <w:rPr>
                <w:rFonts w:cs="Calibri Light"/>
                <w:sz w:val="18"/>
                <w:szCs w:val="18"/>
              </w:rPr>
              <w:t>13559</w:t>
            </w:r>
          </w:p>
        </w:tc>
        <w:tc>
          <w:tcPr>
            <w:tcW w:w="990" w:type="dxa"/>
            <w:shd w:val="clear" w:color="auto" w:fill="auto"/>
          </w:tcPr>
          <w:p w14:paraId="2A0FCB77" w14:textId="77777777" w:rsidR="00B80FFD" w:rsidRPr="000722A6" w:rsidRDefault="00B80FFD" w:rsidP="00052514">
            <w:pPr>
              <w:pStyle w:val="TableParagraph"/>
              <w:kinsoku w:val="0"/>
              <w:overflowPunct w:val="0"/>
              <w:spacing w:after="0" w:line="240" w:lineRule="auto"/>
              <w:ind w:left="102"/>
              <w:rPr>
                <w:sz w:val="18"/>
                <w:szCs w:val="18"/>
              </w:rPr>
            </w:pPr>
            <w:r w:rsidRPr="000722A6">
              <w:rPr>
                <w:rFonts w:cs="Calibri Light"/>
                <w:sz w:val="18"/>
                <w:szCs w:val="18"/>
              </w:rPr>
              <w:t>4</w:t>
            </w:r>
          </w:p>
        </w:tc>
        <w:tc>
          <w:tcPr>
            <w:tcW w:w="1350" w:type="dxa"/>
            <w:shd w:val="clear" w:color="auto" w:fill="auto"/>
          </w:tcPr>
          <w:p w14:paraId="3AFD6DD8" w14:textId="77777777" w:rsidR="00B80FFD" w:rsidRPr="000722A6" w:rsidRDefault="00B80FFD" w:rsidP="00052514">
            <w:pPr>
              <w:pStyle w:val="TableParagraph"/>
              <w:kinsoku w:val="0"/>
              <w:overflowPunct w:val="0"/>
              <w:spacing w:after="0" w:line="240" w:lineRule="auto"/>
              <w:ind w:left="99"/>
              <w:rPr>
                <w:color w:val="FF0000"/>
                <w:sz w:val="18"/>
                <w:szCs w:val="18"/>
              </w:rPr>
            </w:pPr>
            <w:proofErr w:type="spellStart"/>
            <w:r w:rsidRPr="00D17981">
              <w:rPr>
                <w:rFonts w:cs="Calibri Light"/>
                <w:sz w:val="18"/>
                <w:szCs w:val="18"/>
              </w:rPr>
              <w:t>AssessmentXYZ</w:t>
            </w:r>
            <w:proofErr w:type="spellEnd"/>
          </w:p>
        </w:tc>
        <w:tc>
          <w:tcPr>
            <w:tcW w:w="990" w:type="dxa"/>
            <w:shd w:val="clear" w:color="auto" w:fill="auto"/>
          </w:tcPr>
          <w:p w14:paraId="276BDA9A" w14:textId="77777777" w:rsidR="00B80FFD" w:rsidRPr="000722A6" w:rsidRDefault="00B80FFD" w:rsidP="00052514">
            <w:pPr>
              <w:spacing w:after="0" w:line="240" w:lineRule="auto"/>
              <w:rPr>
                <w:color w:val="FF0000"/>
                <w:sz w:val="18"/>
                <w:szCs w:val="18"/>
              </w:rPr>
            </w:pPr>
          </w:p>
        </w:tc>
        <w:tc>
          <w:tcPr>
            <w:tcW w:w="1075" w:type="dxa"/>
            <w:shd w:val="clear" w:color="auto" w:fill="auto"/>
          </w:tcPr>
          <w:p w14:paraId="6FAE0555" w14:textId="77777777" w:rsidR="00B80FFD" w:rsidRPr="000722A6" w:rsidRDefault="00B80FFD" w:rsidP="00052514">
            <w:pPr>
              <w:spacing w:after="0" w:line="240" w:lineRule="auto"/>
              <w:rPr>
                <w:sz w:val="18"/>
                <w:szCs w:val="18"/>
              </w:rPr>
            </w:pPr>
          </w:p>
        </w:tc>
      </w:tr>
    </w:tbl>
    <w:p w14:paraId="27E1E35D" w14:textId="77777777" w:rsidR="00B80FFD" w:rsidRPr="00A10077" w:rsidRDefault="00B80FFD">
      <w:pPr>
        <w:kinsoku w:val="0"/>
        <w:overflowPunct w:val="0"/>
        <w:spacing w:line="200" w:lineRule="exact"/>
        <w:rPr>
          <w:sz w:val="20"/>
          <w:szCs w:val="20"/>
        </w:rPr>
      </w:pPr>
    </w:p>
    <w:p w14:paraId="1FDC2AD3" w14:textId="77777777" w:rsidR="00B80FFD" w:rsidRPr="00A10077" w:rsidRDefault="00B80FFD" w:rsidP="00EB5FB9">
      <w:pPr>
        <w:pStyle w:val="BodyText1"/>
        <w:numPr>
          <w:ilvl w:val="0"/>
          <w:numId w:val="7"/>
        </w:numPr>
        <w:tabs>
          <w:tab w:val="left" w:pos="720"/>
        </w:tabs>
      </w:pPr>
      <w:r w:rsidRPr="00A10077">
        <w:t>Same file using UIDs for both data element and funding mechani</w:t>
      </w:r>
      <w:r w:rsidR="00052514" w:rsidRPr="00A10077">
        <w:t>sms: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004"/>
        <w:gridCol w:w="654"/>
        <w:gridCol w:w="911"/>
        <w:gridCol w:w="1297"/>
        <w:gridCol w:w="1297"/>
        <w:gridCol w:w="717"/>
        <w:gridCol w:w="975"/>
        <w:gridCol w:w="717"/>
        <w:gridCol w:w="778"/>
      </w:tblGrid>
      <w:tr w:rsidR="00176BEF" w:rsidRPr="00A10077" w14:paraId="2F89B5C7" w14:textId="77777777" w:rsidTr="00F86A74">
        <w:trPr>
          <w:trHeight w:val="172"/>
        </w:trPr>
        <w:tc>
          <w:tcPr>
            <w:tcW w:w="2785" w:type="dxa"/>
            <w:shd w:val="clear" w:color="auto" w:fill="auto"/>
          </w:tcPr>
          <w:p w14:paraId="5C63A86F" w14:textId="3DD91D97" w:rsidR="00B80FFD" w:rsidRPr="00A10077" w:rsidRDefault="00941A46" w:rsidP="00052514">
            <w:pPr>
              <w:pStyle w:val="TableParagraph"/>
              <w:kinsoku w:val="0"/>
              <w:overflowPunct w:val="0"/>
              <w:spacing w:after="0" w:line="240" w:lineRule="auto"/>
              <w:ind w:left="102"/>
              <w:rPr>
                <w:sz w:val="18"/>
                <w:szCs w:val="18"/>
              </w:rPr>
            </w:pPr>
            <w:proofErr w:type="spellStart"/>
            <w:r>
              <w:rPr>
                <w:rFonts w:cs="Calibri Light"/>
                <w:sz w:val="18"/>
                <w:szCs w:val="18"/>
              </w:rPr>
              <w:t>D</w:t>
            </w:r>
            <w:r w:rsidR="00B80FFD" w:rsidRPr="00A10077">
              <w:rPr>
                <w:rFonts w:cs="Calibri Light"/>
                <w:sz w:val="18"/>
                <w:szCs w:val="18"/>
              </w:rPr>
              <w:t>ataelement</w:t>
            </w:r>
            <w:proofErr w:type="spellEnd"/>
          </w:p>
        </w:tc>
        <w:tc>
          <w:tcPr>
            <w:tcW w:w="900" w:type="dxa"/>
            <w:shd w:val="clear" w:color="auto" w:fill="auto"/>
          </w:tcPr>
          <w:p w14:paraId="7641849C"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period</w:t>
            </w:r>
          </w:p>
        </w:tc>
        <w:tc>
          <w:tcPr>
            <w:tcW w:w="1260" w:type="dxa"/>
            <w:shd w:val="clear" w:color="auto" w:fill="auto"/>
          </w:tcPr>
          <w:p w14:paraId="4A895027" w14:textId="77777777" w:rsidR="00B80FFD" w:rsidRPr="00A10077" w:rsidRDefault="00B80FFD" w:rsidP="00052514">
            <w:pPr>
              <w:pStyle w:val="TableParagraph"/>
              <w:kinsoku w:val="0"/>
              <w:overflowPunct w:val="0"/>
              <w:spacing w:after="0" w:line="240" w:lineRule="auto"/>
              <w:ind w:left="102"/>
              <w:rPr>
                <w:sz w:val="18"/>
                <w:szCs w:val="18"/>
              </w:rPr>
            </w:pPr>
            <w:proofErr w:type="spellStart"/>
            <w:r w:rsidRPr="00A10077">
              <w:rPr>
                <w:rFonts w:cs="Calibri Light"/>
                <w:sz w:val="18"/>
                <w:szCs w:val="18"/>
              </w:rPr>
              <w:t>orgunit</w:t>
            </w:r>
            <w:proofErr w:type="spellEnd"/>
          </w:p>
        </w:tc>
        <w:tc>
          <w:tcPr>
            <w:tcW w:w="1800" w:type="dxa"/>
            <w:shd w:val="clear" w:color="auto" w:fill="auto"/>
          </w:tcPr>
          <w:p w14:paraId="10D4CF33" w14:textId="77777777" w:rsidR="00B80FFD" w:rsidRPr="00A10077" w:rsidRDefault="00B80FFD" w:rsidP="00052514">
            <w:pPr>
              <w:pStyle w:val="TableParagraph"/>
              <w:kinsoku w:val="0"/>
              <w:overflowPunct w:val="0"/>
              <w:spacing w:after="0" w:line="240" w:lineRule="auto"/>
              <w:ind w:left="102"/>
              <w:rPr>
                <w:sz w:val="18"/>
                <w:szCs w:val="18"/>
              </w:rPr>
            </w:pPr>
            <w:proofErr w:type="spellStart"/>
            <w:r w:rsidRPr="00A10077">
              <w:rPr>
                <w:rFonts w:cs="Calibri Light"/>
                <w:sz w:val="18"/>
                <w:szCs w:val="18"/>
              </w:rPr>
              <w:t>categoryoptioncombo</w:t>
            </w:r>
            <w:proofErr w:type="spellEnd"/>
          </w:p>
        </w:tc>
        <w:tc>
          <w:tcPr>
            <w:tcW w:w="1800" w:type="dxa"/>
            <w:shd w:val="clear" w:color="auto" w:fill="auto"/>
          </w:tcPr>
          <w:p w14:paraId="4F1D81A3" w14:textId="77777777" w:rsidR="00B80FFD" w:rsidRPr="00A10077" w:rsidRDefault="00B80FFD" w:rsidP="00052514">
            <w:pPr>
              <w:pStyle w:val="TableParagraph"/>
              <w:kinsoku w:val="0"/>
              <w:overflowPunct w:val="0"/>
              <w:spacing w:after="0" w:line="240" w:lineRule="auto"/>
              <w:ind w:left="102"/>
              <w:rPr>
                <w:sz w:val="18"/>
                <w:szCs w:val="18"/>
              </w:rPr>
            </w:pPr>
            <w:proofErr w:type="spellStart"/>
            <w:r w:rsidRPr="00A10077">
              <w:rPr>
                <w:rFonts w:cs="Calibri Light"/>
                <w:sz w:val="18"/>
                <w:szCs w:val="18"/>
              </w:rPr>
              <w:t>attributeOptionCombo</w:t>
            </w:r>
            <w:proofErr w:type="spellEnd"/>
          </w:p>
        </w:tc>
        <w:tc>
          <w:tcPr>
            <w:tcW w:w="990" w:type="dxa"/>
            <w:shd w:val="clear" w:color="auto" w:fill="auto"/>
          </w:tcPr>
          <w:p w14:paraId="3A032734"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Value</w:t>
            </w:r>
          </w:p>
        </w:tc>
        <w:tc>
          <w:tcPr>
            <w:tcW w:w="1350" w:type="dxa"/>
            <w:shd w:val="clear" w:color="auto" w:fill="auto"/>
          </w:tcPr>
          <w:p w14:paraId="2603B954"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Comment</w:t>
            </w:r>
          </w:p>
        </w:tc>
        <w:tc>
          <w:tcPr>
            <w:tcW w:w="990" w:type="dxa"/>
            <w:shd w:val="clear" w:color="auto" w:fill="auto"/>
          </w:tcPr>
          <w:p w14:paraId="77E99145" w14:textId="77777777" w:rsidR="00B80FFD" w:rsidRPr="00A10077" w:rsidRDefault="00B80FFD" w:rsidP="00052514">
            <w:pPr>
              <w:pStyle w:val="TableParagraph"/>
              <w:kinsoku w:val="0"/>
              <w:overflowPunct w:val="0"/>
              <w:spacing w:after="0" w:line="240" w:lineRule="auto"/>
              <w:ind w:left="102"/>
              <w:rPr>
                <w:sz w:val="18"/>
                <w:szCs w:val="18"/>
              </w:rPr>
            </w:pPr>
            <w:proofErr w:type="spellStart"/>
            <w:r w:rsidRPr="00A10077">
              <w:rPr>
                <w:rFonts w:cs="Calibri Light"/>
                <w:sz w:val="18"/>
                <w:szCs w:val="18"/>
              </w:rPr>
              <w:t>Storedby</w:t>
            </w:r>
            <w:proofErr w:type="spellEnd"/>
            <w:r w:rsidRPr="00A10077">
              <w:rPr>
                <w:rFonts w:cs="Calibri Light"/>
                <w:sz w:val="18"/>
                <w:szCs w:val="18"/>
              </w:rPr>
              <w:t>*</w:t>
            </w:r>
          </w:p>
        </w:tc>
        <w:tc>
          <w:tcPr>
            <w:tcW w:w="1075" w:type="dxa"/>
            <w:shd w:val="clear" w:color="auto" w:fill="auto"/>
          </w:tcPr>
          <w:p w14:paraId="56770864"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Timestamp*</w:t>
            </w:r>
          </w:p>
        </w:tc>
      </w:tr>
      <w:tr w:rsidR="00176BEF" w:rsidRPr="00A10077" w14:paraId="36943D08" w14:textId="77777777" w:rsidTr="00F86A74">
        <w:trPr>
          <w:trHeight w:val="688"/>
        </w:trPr>
        <w:tc>
          <w:tcPr>
            <w:tcW w:w="2785" w:type="dxa"/>
            <w:shd w:val="clear" w:color="auto" w:fill="auto"/>
          </w:tcPr>
          <w:p w14:paraId="510F57C7"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kYY5KyDceYx</w:t>
            </w:r>
          </w:p>
        </w:tc>
        <w:tc>
          <w:tcPr>
            <w:tcW w:w="900" w:type="dxa"/>
            <w:shd w:val="clear" w:color="auto" w:fill="auto"/>
          </w:tcPr>
          <w:p w14:paraId="54A747E1" w14:textId="49F41B90"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20</w:t>
            </w:r>
            <w:r w:rsidR="00E16DA2">
              <w:rPr>
                <w:rFonts w:cs="Calibri Light"/>
                <w:sz w:val="18"/>
                <w:szCs w:val="18"/>
              </w:rPr>
              <w:t>2</w:t>
            </w:r>
            <w:r w:rsidR="00AD7A4F">
              <w:rPr>
                <w:rFonts w:cs="Calibri Light"/>
                <w:sz w:val="18"/>
                <w:szCs w:val="18"/>
              </w:rPr>
              <w:t>3</w:t>
            </w:r>
            <w:r w:rsidRPr="00A10077">
              <w:rPr>
                <w:rFonts w:cs="Calibri Light"/>
                <w:sz w:val="18"/>
                <w:szCs w:val="18"/>
              </w:rPr>
              <w:t>0101</w:t>
            </w:r>
          </w:p>
        </w:tc>
        <w:tc>
          <w:tcPr>
            <w:tcW w:w="1260" w:type="dxa"/>
            <w:shd w:val="clear" w:color="auto" w:fill="auto"/>
          </w:tcPr>
          <w:p w14:paraId="307D73BB" w14:textId="77777777" w:rsidR="00B80FFD" w:rsidRPr="00A10077" w:rsidRDefault="00B80FFD" w:rsidP="00052514">
            <w:pPr>
              <w:pStyle w:val="TableParagraph"/>
              <w:kinsoku w:val="0"/>
              <w:overflowPunct w:val="0"/>
              <w:spacing w:after="0" w:line="240" w:lineRule="auto"/>
              <w:ind w:left="102"/>
              <w:rPr>
                <w:sz w:val="18"/>
                <w:szCs w:val="18"/>
              </w:rPr>
            </w:pPr>
            <w:proofErr w:type="spellStart"/>
            <w:r w:rsidRPr="00A10077">
              <w:rPr>
                <w:rFonts w:cs="Calibri Light"/>
                <w:sz w:val="18"/>
                <w:szCs w:val="18"/>
              </w:rPr>
              <w:t>IHuZkWbFwNK</w:t>
            </w:r>
            <w:proofErr w:type="spellEnd"/>
          </w:p>
        </w:tc>
        <w:tc>
          <w:tcPr>
            <w:tcW w:w="1800" w:type="dxa"/>
            <w:shd w:val="clear" w:color="auto" w:fill="auto"/>
          </w:tcPr>
          <w:p w14:paraId="57CDA37A"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w:i/>
                <w:iCs/>
                <w:sz w:val="18"/>
                <w:szCs w:val="18"/>
              </w:rPr>
              <w:t>HllvX50cXC0</w:t>
            </w:r>
          </w:p>
        </w:tc>
        <w:tc>
          <w:tcPr>
            <w:tcW w:w="1800" w:type="dxa"/>
            <w:shd w:val="clear" w:color="auto" w:fill="auto"/>
          </w:tcPr>
          <w:p w14:paraId="0705514C"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nYb1tJnit15</w:t>
            </w:r>
          </w:p>
        </w:tc>
        <w:tc>
          <w:tcPr>
            <w:tcW w:w="990" w:type="dxa"/>
            <w:shd w:val="clear" w:color="auto" w:fill="auto"/>
          </w:tcPr>
          <w:p w14:paraId="720C7925" w14:textId="77777777" w:rsidR="00B80FFD" w:rsidRPr="00A10077" w:rsidRDefault="00B80FFD" w:rsidP="00052514">
            <w:pPr>
              <w:pStyle w:val="TableParagraph"/>
              <w:kinsoku w:val="0"/>
              <w:overflowPunct w:val="0"/>
              <w:spacing w:after="0" w:line="240" w:lineRule="auto"/>
              <w:ind w:left="102"/>
              <w:rPr>
                <w:rFonts w:cs="Calibri Light"/>
                <w:sz w:val="18"/>
                <w:szCs w:val="18"/>
              </w:rPr>
            </w:pPr>
            <w:r w:rsidRPr="00A10077">
              <w:rPr>
                <w:rFonts w:cs="Calibri Light"/>
                <w:sz w:val="18"/>
                <w:szCs w:val="18"/>
              </w:rPr>
              <w:t>This is a</w:t>
            </w:r>
          </w:p>
          <w:p w14:paraId="6390648B" w14:textId="77777777" w:rsidR="00B80FFD" w:rsidRPr="00A10077" w:rsidRDefault="00B80FFD" w:rsidP="00052514">
            <w:pPr>
              <w:pStyle w:val="TableParagraph"/>
              <w:kinsoku w:val="0"/>
              <w:overflowPunct w:val="0"/>
              <w:spacing w:after="0" w:line="240" w:lineRule="auto"/>
              <w:ind w:left="102" w:right="243"/>
              <w:rPr>
                <w:sz w:val="18"/>
                <w:szCs w:val="18"/>
              </w:rPr>
            </w:pPr>
            <w:r w:rsidRPr="00D17981">
              <w:rPr>
                <w:rFonts w:cs="Calibri Light"/>
                <w:sz w:val="18"/>
                <w:szCs w:val="18"/>
              </w:rPr>
              <w:t>sample</w:t>
            </w:r>
            <w:r w:rsidRPr="00D17981">
              <w:rPr>
                <w:rFonts w:cs="Calibri Light"/>
                <w:w w:val="99"/>
                <w:sz w:val="18"/>
                <w:szCs w:val="18"/>
              </w:rPr>
              <w:t xml:space="preserve"> </w:t>
            </w:r>
            <w:r w:rsidRPr="00D17981">
              <w:rPr>
                <w:rFonts w:cs="Calibri Light"/>
                <w:sz w:val="18"/>
                <w:szCs w:val="18"/>
              </w:rPr>
              <w:t>data value</w:t>
            </w:r>
          </w:p>
        </w:tc>
        <w:tc>
          <w:tcPr>
            <w:tcW w:w="1350" w:type="dxa"/>
            <w:shd w:val="clear" w:color="auto" w:fill="auto"/>
          </w:tcPr>
          <w:p w14:paraId="356E1C1D" w14:textId="77777777" w:rsidR="00B80FFD" w:rsidRPr="00A10077" w:rsidRDefault="00B80FFD" w:rsidP="003427A6">
            <w:pPr>
              <w:pStyle w:val="TableParagraph"/>
              <w:kinsoku w:val="0"/>
              <w:overflowPunct w:val="0"/>
              <w:spacing w:after="0" w:line="240" w:lineRule="auto"/>
              <w:ind w:left="79"/>
              <w:rPr>
                <w:sz w:val="18"/>
                <w:szCs w:val="18"/>
              </w:rPr>
            </w:pPr>
            <w:proofErr w:type="spellStart"/>
            <w:r w:rsidRPr="00A10077">
              <w:rPr>
                <w:rFonts w:cs="Calibri Light"/>
                <w:sz w:val="18"/>
                <w:szCs w:val="18"/>
              </w:rPr>
              <w:t>AssessmentXYZ</w:t>
            </w:r>
            <w:proofErr w:type="spellEnd"/>
          </w:p>
        </w:tc>
        <w:tc>
          <w:tcPr>
            <w:tcW w:w="990" w:type="dxa"/>
            <w:shd w:val="clear" w:color="auto" w:fill="auto"/>
          </w:tcPr>
          <w:p w14:paraId="5C39426D" w14:textId="77777777" w:rsidR="00B80FFD" w:rsidRPr="00A10077" w:rsidRDefault="00B80FFD" w:rsidP="00052514">
            <w:pPr>
              <w:spacing w:after="0" w:line="240" w:lineRule="auto"/>
              <w:rPr>
                <w:sz w:val="18"/>
                <w:szCs w:val="18"/>
              </w:rPr>
            </w:pPr>
          </w:p>
        </w:tc>
        <w:tc>
          <w:tcPr>
            <w:tcW w:w="1075" w:type="dxa"/>
            <w:shd w:val="clear" w:color="auto" w:fill="auto"/>
          </w:tcPr>
          <w:p w14:paraId="1BB62ACA" w14:textId="77777777" w:rsidR="00B80FFD" w:rsidRPr="00A10077" w:rsidRDefault="00B80FFD" w:rsidP="00052514">
            <w:pPr>
              <w:spacing w:after="0" w:line="240" w:lineRule="auto"/>
              <w:rPr>
                <w:sz w:val="18"/>
                <w:szCs w:val="18"/>
              </w:rPr>
            </w:pPr>
          </w:p>
        </w:tc>
      </w:tr>
      <w:tr w:rsidR="00176BEF" w:rsidRPr="00A10077" w14:paraId="377F8977" w14:textId="77777777" w:rsidTr="00F86A74">
        <w:trPr>
          <w:trHeight w:val="157"/>
        </w:trPr>
        <w:tc>
          <w:tcPr>
            <w:tcW w:w="2785" w:type="dxa"/>
            <w:shd w:val="clear" w:color="auto" w:fill="auto"/>
          </w:tcPr>
          <w:p w14:paraId="6FF637D7"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lppMVnAcWF9</w:t>
            </w:r>
          </w:p>
        </w:tc>
        <w:tc>
          <w:tcPr>
            <w:tcW w:w="900" w:type="dxa"/>
            <w:shd w:val="clear" w:color="auto" w:fill="auto"/>
          </w:tcPr>
          <w:p w14:paraId="53C92E70" w14:textId="34D23715"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20</w:t>
            </w:r>
            <w:r w:rsidR="00E16DA2">
              <w:rPr>
                <w:rFonts w:cs="Calibri Light"/>
                <w:sz w:val="18"/>
                <w:szCs w:val="18"/>
              </w:rPr>
              <w:t>2</w:t>
            </w:r>
            <w:r w:rsidR="00AD7A4F">
              <w:rPr>
                <w:rFonts w:cs="Calibri Light"/>
                <w:sz w:val="18"/>
                <w:szCs w:val="18"/>
              </w:rPr>
              <w:t>3</w:t>
            </w:r>
            <w:r w:rsidRPr="00A10077">
              <w:rPr>
                <w:rFonts w:cs="Calibri Light"/>
                <w:sz w:val="18"/>
                <w:szCs w:val="18"/>
              </w:rPr>
              <w:t>0101</w:t>
            </w:r>
          </w:p>
        </w:tc>
        <w:tc>
          <w:tcPr>
            <w:tcW w:w="1260" w:type="dxa"/>
            <w:shd w:val="clear" w:color="auto" w:fill="auto"/>
          </w:tcPr>
          <w:p w14:paraId="680757ED" w14:textId="77777777" w:rsidR="00B80FFD" w:rsidRPr="00A10077" w:rsidRDefault="00B80FFD" w:rsidP="00052514">
            <w:pPr>
              <w:pStyle w:val="TableParagraph"/>
              <w:kinsoku w:val="0"/>
              <w:overflowPunct w:val="0"/>
              <w:spacing w:after="0" w:line="240" w:lineRule="auto"/>
              <w:ind w:left="102"/>
              <w:rPr>
                <w:sz w:val="18"/>
                <w:szCs w:val="18"/>
              </w:rPr>
            </w:pPr>
            <w:proofErr w:type="spellStart"/>
            <w:r w:rsidRPr="00A10077">
              <w:rPr>
                <w:rFonts w:cs="Calibri Light"/>
                <w:sz w:val="18"/>
                <w:szCs w:val="18"/>
              </w:rPr>
              <w:t>IHuZkWbFwNK</w:t>
            </w:r>
            <w:proofErr w:type="spellEnd"/>
          </w:p>
        </w:tc>
        <w:tc>
          <w:tcPr>
            <w:tcW w:w="1800" w:type="dxa"/>
            <w:shd w:val="clear" w:color="auto" w:fill="auto"/>
          </w:tcPr>
          <w:p w14:paraId="7CC505BF"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w:i/>
                <w:iCs/>
                <w:sz w:val="18"/>
                <w:szCs w:val="18"/>
              </w:rPr>
              <w:t>HllvX50cXC0</w:t>
            </w:r>
          </w:p>
        </w:tc>
        <w:tc>
          <w:tcPr>
            <w:tcW w:w="1800" w:type="dxa"/>
            <w:shd w:val="clear" w:color="auto" w:fill="auto"/>
          </w:tcPr>
          <w:p w14:paraId="2D7A6ABF"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nYb1tJnit15</w:t>
            </w:r>
          </w:p>
        </w:tc>
        <w:tc>
          <w:tcPr>
            <w:tcW w:w="990" w:type="dxa"/>
            <w:shd w:val="clear" w:color="auto" w:fill="auto"/>
          </w:tcPr>
          <w:p w14:paraId="4C5DECB0" w14:textId="77777777" w:rsidR="00B80FFD" w:rsidRPr="00A10077" w:rsidRDefault="00B80FFD" w:rsidP="00052514">
            <w:pPr>
              <w:pStyle w:val="TableParagraph"/>
              <w:kinsoku w:val="0"/>
              <w:overflowPunct w:val="0"/>
              <w:spacing w:after="0" w:line="240" w:lineRule="auto"/>
              <w:ind w:left="102"/>
              <w:rPr>
                <w:sz w:val="18"/>
                <w:szCs w:val="18"/>
              </w:rPr>
            </w:pPr>
            <w:r w:rsidRPr="00A10077">
              <w:rPr>
                <w:rFonts w:cs="Calibri Light"/>
                <w:sz w:val="18"/>
                <w:szCs w:val="18"/>
              </w:rPr>
              <w:t>4</w:t>
            </w:r>
          </w:p>
        </w:tc>
        <w:tc>
          <w:tcPr>
            <w:tcW w:w="1350" w:type="dxa"/>
            <w:shd w:val="clear" w:color="auto" w:fill="auto"/>
          </w:tcPr>
          <w:p w14:paraId="4A4E0AD5" w14:textId="77777777" w:rsidR="00B80FFD" w:rsidRPr="00A10077" w:rsidRDefault="00B80FFD" w:rsidP="003427A6">
            <w:pPr>
              <w:pStyle w:val="TableParagraph"/>
              <w:kinsoku w:val="0"/>
              <w:overflowPunct w:val="0"/>
              <w:spacing w:after="0" w:line="240" w:lineRule="auto"/>
              <w:ind w:left="79"/>
              <w:rPr>
                <w:sz w:val="18"/>
                <w:szCs w:val="18"/>
              </w:rPr>
            </w:pPr>
            <w:proofErr w:type="spellStart"/>
            <w:r w:rsidRPr="00A10077">
              <w:rPr>
                <w:rFonts w:cs="Calibri Light"/>
                <w:sz w:val="18"/>
                <w:szCs w:val="18"/>
              </w:rPr>
              <w:t>AssessmentXYZ</w:t>
            </w:r>
            <w:proofErr w:type="spellEnd"/>
          </w:p>
        </w:tc>
        <w:tc>
          <w:tcPr>
            <w:tcW w:w="990" w:type="dxa"/>
            <w:shd w:val="clear" w:color="auto" w:fill="auto"/>
          </w:tcPr>
          <w:p w14:paraId="2F0260A0" w14:textId="77777777" w:rsidR="00B80FFD" w:rsidRPr="00A10077" w:rsidRDefault="00B80FFD" w:rsidP="00052514">
            <w:pPr>
              <w:spacing w:after="0" w:line="240" w:lineRule="auto"/>
              <w:rPr>
                <w:sz w:val="18"/>
                <w:szCs w:val="18"/>
              </w:rPr>
            </w:pPr>
          </w:p>
        </w:tc>
        <w:tc>
          <w:tcPr>
            <w:tcW w:w="1075" w:type="dxa"/>
            <w:shd w:val="clear" w:color="auto" w:fill="auto"/>
          </w:tcPr>
          <w:p w14:paraId="0941AC66" w14:textId="77777777" w:rsidR="00B80FFD" w:rsidRPr="00A10077" w:rsidRDefault="00B80FFD" w:rsidP="00052514">
            <w:pPr>
              <w:spacing w:after="0" w:line="240" w:lineRule="auto"/>
              <w:rPr>
                <w:sz w:val="18"/>
                <w:szCs w:val="18"/>
              </w:rPr>
            </w:pPr>
          </w:p>
        </w:tc>
      </w:tr>
    </w:tbl>
    <w:p w14:paraId="32C96DDA" w14:textId="77777777" w:rsidR="00B80FFD" w:rsidRPr="00A10077" w:rsidRDefault="00B80FFD">
      <w:pPr>
        <w:kinsoku w:val="0"/>
        <w:overflowPunct w:val="0"/>
        <w:spacing w:line="200" w:lineRule="exact"/>
        <w:rPr>
          <w:sz w:val="20"/>
          <w:szCs w:val="20"/>
        </w:rPr>
      </w:pPr>
    </w:p>
    <w:p w14:paraId="748812F1" w14:textId="77777777" w:rsidR="00B80FFD" w:rsidRPr="00A10077" w:rsidRDefault="00B80FFD" w:rsidP="00052514">
      <w:pPr>
        <w:pStyle w:val="BodyText1"/>
        <w:rPr>
          <w:sz w:val="18"/>
          <w:szCs w:val="18"/>
        </w:rPr>
      </w:pPr>
      <w:r w:rsidRPr="00A10077">
        <w:rPr>
          <w:sz w:val="18"/>
          <w:szCs w:val="18"/>
        </w:rPr>
        <w:t xml:space="preserve">*Optional </w:t>
      </w:r>
      <w:r w:rsidR="00AA5B92" w:rsidRPr="00A10077">
        <w:rPr>
          <w:sz w:val="18"/>
          <w:szCs w:val="18"/>
        </w:rPr>
        <w:t>f</w:t>
      </w:r>
      <w:r w:rsidRPr="00A10077">
        <w:rPr>
          <w:sz w:val="18"/>
          <w:szCs w:val="18"/>
        </w:rPr>
        <w:t>ields</w:t>
      </w:r>
    </w:p>
    <w:p w14:paraId="7992E650" w14:textId="77777777" w:rsidR="00B80FFD" w:rsidRPr="00A10077" w:rsidRDefault="00B80FFD">
      <w:pPr>
        <w:tabs>
          <w:tab w:val="left" w:pos="6422"/>
          <w:tab w:val="right" w:pos="12560"/>
        </w:tabs>
        <w:kinsoku w:val="0"/>
        <w:overflowPunct w:val="0"/>
        <w:spacing w:before="68"/>
        <w:ind w:left="1979"/>
        <w:rPr>
          <w:rFonts w:ascii="Calibri Light" w:hAnsi="Calibri Light" w:cs="Calibri Light"/>
          <w:color w:val="000000"/>
          <w:sz w:val="20"/>
          <w:szCs w:val="20"/>
        </w:rPr>
        <w:sectPr w:rsidR="00B80FFD" w:rsidRPr="00A10077" w:rsidSect="003972DF">
          <w:pgSz w:w="12240" w:h="15840" w:code="1"/>
          <w:pgMar w:top="1440" w:right="1440" w:bottom="1440" w:left="1440" w:header="720" w:footer="720" w:gutter="0"/>
          <w:cols w:space="720"/>
          <w:noEndnote/>
          <w:docGrid w:linePitch="326"/>
        </w:sectPr>
      </w:pPr>
    </w:p>
    <w:p w14:paraId="139A7A8F" w14:textId="77777777" w:rsidR="00B80FFD" w:rsidRPr="00A10077" w:rsidRDefault="00EC5C23" w:rsidP="002B07E6">
      <w:pPr>
        <w:pStyle w:val="Heading2"/>
      </w:pPr>
      <w:bookmarkStart w:id="47" w:name="_Toc8641462"/>
      <w:bookmarkStart w:id="48" w:name="_Toc10107989"/>
      <w:bookmarkStart w:id="49" w:name="_Toc125011322"/>
      <w:r>
        <w:lastRenderedPageBreak/>
        <w:t>8</w:t>
      </w:r>
      <w:r w:rsidR="002B07E6" w:rsidRPr="00A10077">
        <w:t>.1</w:t>
      </w:r>
      <w:r w:rsidR="002B07E6" w:rsidRPr="00A10077">
        <w:tab/>
      </w:r>
      <w:r w:rsidR="00B80FFD" w:rsidRPr="00A10077">
        <w:t>CSV Naming Convention</w:t>
      </w:r>
      <w:bookmarkEnd w:id="47"/>
      <w:bookmarkEnd w:id="48"/>
      <w:bookmarkEnd w:id="49"/>
    </w:p>
    <w:p w14:paraId="285C7E37" w14:textId="77777777" w:rsidR="00B80FFD" w:rsidRPr="00A10077" w:rsidRDefault="00B80FFD" w:rsidP="002B07E6">
      <w:pPr>
        <w:pStyle w:val="BodyText1"/>
      </w:pPr>
      <w:r w:rsidRPr="00A10077">
        <w:t>This section provides guidelines on the naming convention for the files being submitted for import.</w:t>
      </w:r>
    </w:p>
    <w:p w14:paraId="7F62DBA5" w14:textId="77777777" w:rsidR="00B80FFD" w:rsidRPr="00A10077" w:rsidRDefault="00B80FFD" w:rsidP="002B07E6">
      <w:pPr>
        <w:pStyle w:val="BodyText1"/>
      </w:pPr>
      <w:r w:rsidRPr="00A10077">
        <w:t xml:space="preserve">Naming </w:t>
      </w:r>
      <w:r w:rsidR="00A7658B" w:rsidRPr="00A10077">
        <w:t>c</w:t>
      </w:r>
      <w:r w:rsidRPr="00A10077">
        <w:t>onvention: agency_module_reportingperiod_versionnumber.csv</w:t>
      </w:r>
    </w:p>
    <w:tbl>
      <w:tblPr>
        <w:tblW w:w="5000" w:type="pct"/>
        <w:tblLayout w:type="fixed"/>
        <w:tblCellMar>
          <w:left w:w="0" w:type="dxa"/>
          <w:right w:w="0" w:type="dxa"/>
        </w:tblCellMar>
        <w:tblLook w:val="0000" w:firstRow="0" w:lastRow="0" w:firstColumn="0" w:lastColumn="0" w:noHBand="0" w:noVBand="0"/>
      </w:tblPr>
      <w:tblGrid>
        <w:gridCol w:w="1255"/>
        <w:gridCol w:w="8095"/>
      </w:tblGrid>
      <w:tr w:rsidR="00B80FFD" w:rsidRPr="00A10077" w14:paraId="5CDB6AB1" w14:textId="77777777" w:rsidTr="00941CA4">
        <w:tc>
          <w:tcPr>
            <w:tcW w:w="1445" w:type="dxa"/>
            <w:tcBorders>
              <w:top w:val="single" w:sz="4" w:space="0" w:color="000000"/>
              <w:left w:val="single" w:sz="4" w:space="0" w:color="000000"/>
              <w:bottom w:val="single" w:sz="4" w:space="0" w:color="000000"/>
              <w:right w:val="single" w:sz="4" w:space="0" w:color="000000"/>
            </w:tcBorders>
          </w:tcPr>
          <w:p w14:paraId="0E9136B7" w14:textId="77777777" w:rsidR="00B80FFD" w:rsidRPr="00A10077" w:rsidRDefault="00A7658B" w:rsidP="00941CA4">
            <w:pPr>
              <w:pStyle w:val="TableParagraph"/>
              <w:kinsoku w:val="0"/>
              <w:overflowPunct w:val="0"/>
              <w:spacing w:after="120" w:line="240" w:lineRule="auto"/>
              <w:ind w:left="101"/>
            </w:pPr>
            <w:r w:rsidRPr="00A10077">
              <w:rPr>
                <w:rFonts w:cs="Calibri Light"/>
                <w:sz w:val="20"/>
                <w:szCs w:val="20"/>
              </w:rPr>
              <w:t>A</w:t>
            </w:r>
            <w:r w:rsidR="00B80FFD" w:rsidRPr="00A10077">
              <w:rPr>
                <w:rFonts w:cs="Calibri Light"/>
                <w:sz w:val="20"/>
                <w:szCs w:val="20"/>
              </w:rPr>
              <w:t>gency</w:t>
            </w:r>
          </w:p>
        </w:tc>
        <w:tc>
          <w:tcPr>
            <w:tcW w:w="9348" w:type="dxa"/>
            <w:tcBorders>
              <w:top w:val="single" w:sz="4" w:space="0" w:color="000000"/>
              <w:left w:val="single" w:sz="4" w:space="0" w:color="000000"/>
              <w:bottom w:val="single" w:sz="4" w:space="0" w:color="000000"/>
              <w:right w:val="single" w:sz="4" w:space="0" w:color="000000"/>
            </w:tcBorders>
          </w:tcPr>
          <w:p w14:paraId="73ECC200" w14:textId="77777777" w:rsidR="00B80FFD" w:rsidRPr="00A10077" w:rsidRDefault="00B80FFD" w:rsidP="00941CA4">
            <w:pPr>
              <w:pStyle w:val="TableParagraph"/>
              <w:kinsoku w:val="0"/>
              <w:overflowPunct w:val="0"/>
              <w:spacing w:after="120" w:line="240" w:lineRule="auto"/>
              <w:ind w:left="101"/>
            </w:pPr>
            <w:r w:rsidRPr="00A10077">
              <w:rPr>
                <w:rFonts w:cs="Calibri Light"/>
                <w:sz w:val="20"/>
                <w:szCs w:val="20"/>
              </w:rPr>
              <w:t xml:space="preserve">Abbreviation for participating agencies: </w:t>
            </w:r>
            <w:proofErr w:type="spellStart"/>
            <w:r w:rsidRPr="00A10077">
              <w:rPr>
                <w:rFonts w:cs="Calibri Light"/>
                <w:sz w:val="20"/>
                <w:szCs w:val="20"/>
              </w:rPr>
              <w:t>hrsa</w:t>
            </w:r>
            <w:proofErr w:type="spellEnd"/>
            <w:r w:rsidRPr="00A10077">
              <w:rPr>
                <w:rFonts w:cs="Calibri Light"/>
                <w:sz w:val="20"/>
                <w:szCs w:val="20"/>
              </w:rPr>
              <w:t xml:space="preserve">, </w:t>
            </w:r>
            <w:proofErr w:type="spellStart"/>
            <w:r w:rsidRPr="00A10077">
              <w:rPr>
                <w:rFonts w:cs="Calibri Light"/>
                <w:sz w:val="20"/>
                <w:szCs w:val="20"/>
              </w:rPr>
              <w:t>dod</w:t>
            </w:r>
            <w:proofErr w:type="spellEnd"/>
            <w:r w:rsidRPr="00A10077">
              <w:rPr>
                <w:rFonts w:cs="Calibri Light"/>
                <w:sz w:val="20"/>
                <w:szCs w:val="20"/>
              </w:rPr>
              <w:t xml:space="preserve">, </w:t>
            </w:r>
            <w:proofErr w:type="spellStart"/>
            <w:r w:rsidRPr="00A10077">
              <w:rPr>
                <w:rFonts w:cs="Calibri Light"/>
                <w:sz w:val="20"/>
                <w:szCs w:val="20"/>
              </w:rPr>
              <w:t>usaid</w:t>
            </w:r>
            <w:proofErr w:type="spellEnd"/>
            <w:r w:rsidRPr="00A10077">
              <w:rPr>
                <w:rFonts w:cs="Calibri Light"/>
                <w:sz w:val="20"/>
                <w:szCs w:val="20"/>
              </w:rPr>
              <w:t xml:space="preserve">, </w:t>
            </w:r>
            <w:r w:rsidR="00624431">
              <w:rPr>
                <w:rFonts w:cs="Calibri Light"/>
                <w:sz w:val="20"/>
                <w:szCs w:val="20"/>
              </w:rPr>
              <w:t xml:space="preserve">and </w:t>
            </w:r>
            <w:proofErr w:type="spellStart"/>
            <w:r w:rsidRPr="00A10077">
              <w:rPr>
                <w:rFonts w:cs="Calibri Light"/>
                <w:sz w:val="20"/>
                <w:szCs w:val="20"/>
              </w:rPr>
              <w:t>cdc</w:t>
            </w:r>
            <w:proofErr w:type="spellEnd"/>
          </w:p>
        </w:tc>
      </w:tr>
      <w:tr w:rsidR="00B80FFD" w:rsidRPr="00A10077" w14:paraId="1C1664A5" w14:textId="77777777" w:rsidTr="00941CA4">
        <w:tc>
          <w:tcPr>
            <w:tcW w:w="1445" w:type="dxa"/>
            <w:tcBorders>
              <w:top w:val="single" w:sz="4" w:space="0" w:color="000000"/>
              <w:left w:val="single" w:sz="4" w:space="0" w:color="000000"/>
              <w:bottom w:val="single" w:sz="4" w:space="0" w:color="000000"/>
              <w:right w:val="single" w:sz="4" w:space="0" w:color="000000"/>
            </w:tcBorders>
          </w:tcPr>
          <w:p w14:paraId="6898E955" w14:textId="77777777" w:rsidR="00B80FFD" w:rsidRPr="00A10077" w:rsidRDefault="00A7658B" w:rsidP="00941CA4">
            <w:pPr>
              <w:pStyle w:val="TableParagraph"/>
              <w:kinsoku w:val="0"/>
              <w:overflowPunct w:val="0"/>
              <w:spacing w:after="120" w:line="240" w:lineRule="auto"/>
              <w:ind w:left="101"/>
            </w:pPr>
            <w:r w:rsidRPr="00A10077">
              <w:rPr>
                <w:rFonts w:cs="Calibri Light"/>
                <w:sz w:val="20"/>
                <w:szCs w:val="20"/>
              </w:rPr>
              <w:t>M</w:t>
            </w:r>
            <w:r w:rsidR="00B80FFD" w:rsidRPr="00A10077">
              <w:rPr>
                <w:rFonts w:cs="Calibri Light"/>
                <w:sz w:val="20"/>
                <w:szCs w:val="20"/>
              </w:rPr>
              <w:t>odule</w:t>
            </w:r>
          </w:p>
        </w:tc>
        <w:tc>
          <w:tcPr>
            <w:tcW w:w="9348" w:type="dxa"/>
            <w:tcBorders>
              <w:top w:val="single" w:sz="4" w:space="0" w:color="000000"/>
              <w:left w:val="single" w:sz="4" w:space="0" w:color="000000"/>
              <w:bottom w:val="single" w:sz="4" w:space="0" w:color="000000"/>
              <w:right w:val="single" w:sz="4" w:space="0" w:color="000000"/>
            </w:tcBorders>
          </w:tcPr>
          <w:p w14:paraId="4D3C4456" w14:textId="77777777" w:rsidR="00B80FFD" w:rsidRPr="00A10077" w:rsidRDefault="00B80FFD" w:rsidP="00941CA4">
            <w:pPr>
              <w:pStyle w:val="TableParagraph"/>
              <w:kinsoku w:val="0"/>
              <w:overflowPunct w:val="0"/>
              <w:spacing w:after="120" w:line="240" w:lineRule="auto"/>
              <w:ind w:left="101"/>
            </w:pPr>
            <w:r w:rsidRPr="00A10077">
              <w:rPr>
                <w:rFonts w:cs="Calibri Light"/>
                <w:sz w:val="20"/>
                <w:szCs w:val="20"/>
              </w:rPr>
              <w:t>SIMS modules include above site</w:t>
            </w:r>
            <w:r w:rsidR="00DE6FAE" w:rsidRPr="00A10077">
              <w:rPr>
                <w:rFonts w:cs="Calibri Light"/>
                <w:sz w:val="20"/>
                <w:szCs w:val="20"/>
              </w:rPr>
              <w:t xml:space="preserve"> and</w:t>
            </w:r>
            <w:r w:rsidR="004B38AD" w:rsidRPr="00A10077">
              <w:rPr>
                <w:rFonts w:cs="Calibri Light"/>
                <w:sz w:val="20"/>
                <w:szCs w:val="20"/>
              </w:rPr>
              <w:t xml:space="preserve"> site</w:t>
            </w:r>
          </w:p>
        </w:tc>
      </w:tr>
      <w:tr w:rsidR="00B80FFD" w:rsidRPr="00A10077" w14:paraId="77C8D759" w14:textId="77777777" w:rsidTr="00941CA4">
        <w:tc>
          <w:tcPr>
            <w:tcW w:w="1445" w:type="dxa"/>
            <w:tcBorders>
              <w:top w:val="single" w:sz="4" w:space="0" w:color="000000"/>
              <w:left w:val="single" w:sz="4" w:space="0" w:color="000000"/>
              <w:bottom w:val="single" w:sz="4" w:space="0" w:color="000000"/>
              <w:right w:val="single" w:sz="4" w:space="0" w:color="000000"/>
            </w:tcBorders>
          </w:tcPr>
          <w:p w14:paraId="221FD9C5" w14:textId="77777777" w:rsidR="00B80FFD" w:rsidRPr="00A10077" w:rsidRDefault="00A7658B" w:rsidP="00941CA4">
            <w:pPr>
              <w:pStyle w:val="TableParagraph"/>
              <w:kinsoku w:val="0"/>
              <w:overflowPunct w:val="0"/>
              <w:spacing w:after="120" w:line="240" w:lineRule="auto"/>
              <w:ind w:left="101"/>
            </w:pPr>
            <w:r w:rsidRPr="00A10077">
              <w:rPr>
                <w:rFonts w:cs="Calibri Light"/>
                <w:sz w:val="20"/>
                <w:szCs w:val="20"/>
              </w:rPr>
              <w:t>R</w:t>
            </w:r>
            <w:r w:rsidR="00B80FFD" w:rsidRPr="00A10077">
              <w:rPr>
                <w:rFonts w:cs="Calibri Light"/>
                <w:sz w:val="20"/>
                <w:szCs w:val="20"/>
              </w:rPr>
              <w:t>eporting</w:t>
            </w:r>
            <w:r w:rsidR="00941CA4" w:rsidRPr="00A10077">
              <w:rPr>
                <w:rFonts w:cs="Calibri Light"/>
                <w:sz w:val="20"/>
                <w:szCs w:val="20"/>
              </w:rPr>
              <w:t xml:space="preserve"> </w:t>
            </w:r>
            <w:r w:rsidR="00B80FFD" w:rsidRPr="00A10077">
              <w:rPr>
                <w:rFonts w:cs="Calibri Light"/>
                <w:sz w:val="20"/>
                <w:szCs w:val="20"/>
              </w:rPr>
              <w:t>period</w:t>
            </w:r>
          </w:p>
        </w:tc>
        <w:tc>
          <w:tcPr>
            <w:tcW w:w="9348" w:type="dxa"/>
            <w:tcBorders>
              <w:top w:val="single" w:sz="4" w:space="0" w:color="000000"/>
              <w:left w:val="single" w:sz="4" w:space="0" w:color="000000"/>
              <w:bottom w:val="single" w:sz="4" w:space="0" w:color="000000"/>
              <w:right w:val="single" w:sz="4" w:space="0" w:color="000000"/>
            </w:tcBorders>
          </w:tcPr>
          <w:p w14:paraId="3AF22D83" w14:textId="4E0E84F0" w:rsidR="00B80FFD" w:rsidRPr="00A10077" w:rsidRDefault="004A5F62" w:rsidP="00A65854">
            <w:pPr>
              <w:pStyle w:val="TableParagraph"/>
              <w:kinsoku w:val="0"/>
              <w:overflowPunct w:val="0"/>
              <w:spacing w:after="120" w:line="240" w:lineRule="auto"/>
              <w:ind w:left="101"/>
            </w:pPr>
            <w:r>
              <w:rPr>
                <w:rFonts w:cs="Calibri Light"/>
                <w:sz w:val="20"/>
                <w:szCs w:val="20"/>
              </w:rPr>
              <w:t xml:space="preserve">For </w:t>
            </w:r>
            <w:r w:rsidR="00A65854">
              <w:rPr>
                <w:rFonts w:cs="Calibri Light"/>
                <w:sz w:val="20"/>
                <w:szCs w:val="20"/>
              </w:rPr>
              <w:t>a</w:t>
            </w:r>
            <w:r w:rsidR="00B80FFD" w:rsidRPr="00A10077">
              <w:rPr>
                <w:rFonts w:cs="Calibri Light"/>
                <w:sz w:val="20"/>
                <w:szCs w:val="20"/>
              </w:rPr>
              <w:t xml:space="preserve"> file </w:t>
            </w:r>
            <w:r w:rsidR="00624431">
              <w:rPr>
                <w:rFonts w:cs="Calibri Light"/>
                <w:sz w:val="20"/>
                <w:szCs w:val="20"/>
              </w:rPr>
              <w:t xml:space="preserve">including assessment for </w:t>
            </w:r>
            <w:r w:rsidR="00C9698A">
              <w:rPr>
                <w:rFonts w:cs="Calibri Light"/>
                <w:sz w:val="20"/>
                <w:szCs w:val="20"/>
              </w:rPr>
              <w:t>the first quarter of fiscal year 202</w:t>
            </w:r>
            <w:r w:rsidR="00AD7A4F">
              <w:rPr>
                <w:rFonts w:cs="Calibri Light"/>
                <w:sz w:val="20"/>
                <w:szCs w:val="20"/>
              </w:rPr>
              <w:t>3</w:t>
            </w:r>
            <w:r w:rsidR="00C9698A">
              <w:rPr>
                <w:rFonts w:cs="Calibri Light"/>
                <w:sz w:val="20"/>
                <w:szCs w:val="20"/>
              </w:rPr>
              <w:t xml:space="preserve"> (</w:t>
            </w:r>
            <w:r w:rsidR="00624431">
              <w:rPr>
                <w:rFonts w:cs="Calibri Light"/>
                <w:sz w:val="20"/>
                <w:szCs w:val="20"/>
              </w:rPr>
              <w:t>October-December 202</w:t>
            </w:r>
            <w:r w:rsidR="00AD7A4F">
              <w:rPr>
                <w:rFonts w:cs="Calibri Light"/>
                <w:sz w:val="20"/>
                <w:szCs w:val="20"/>
              </w:rPr>
              <w:t>2</w:t>
            </w:r>
            <w:r w:rsidR="00C9698A">
              <w:rPr>
                <w:rFonts w:cs="Calibri Light"/>
                <w:sz w:val="20"/>
                <w:szCs w:val="20"/>
              </w:rPr>
              <w:t>)</w:t>
            </w:r>
            <w:r w:rsidR="00A7658B" w:rsidRPr="00A10077">
              <w:rPr>
                <w:rFonts w:cs="Calibri Light"/>
                <w:sz w:val="20"/>
                <w:szCs w:val="20"/>
              </w:rPr>
              <w:t>,</w:t>
            </w:r>
            <w:r w:rsidR="00B80FFD" w:rsidRPr="00A10077">
              <w:rPr>
                <w:rFonts w:cs="Calibri Light"/>
                <w:sz w:val="20"/>
                <w:szCs w:val="20"/>
              </w:rPr>
              <w:t xml:space="preserve"> reporting period</w:t>
            </w:r>
            <w:r w:rsidR="00A65854">
              <w:rPr>
                <w:rFonts w:cs="Calibri Light"/>
                <w:sz w:val="20"/>
                <w:szCs w:val="20"/>
              </w:rPr>
              <w:t xml:space="preserve"> should be: fy</w:t>
            </w:r>
            <w:r w:rsidR="00E16DA2">
              <w:rPr>
                <w:rFonts w:cs="Calibri Light"/>
                <w:sz w:val="20"/>
                <w:szCs w:val="20"/>
              </w:rPr>
              <w:t>2</w:t>
            </w:r>
            <w:r w:rsidR="00AD7A4F">
              <w:rPr>
                <w:rFonts w:cs="Calibri Light"/>
                <w:sz w:val="20"/>
                <w:szCs w:val="20"/>
              </w:rPr>
              <w:t>3</w:t>
            </w:r>
            <w:r w:rsidR="00B80FFD" w:rsidRPr="00A10077">
              <w:rPr>
                <w:rFonts w:cs="Calibri Light"/>
                <w:sz w:val="20"/>
                <w:szCs w:val="20"/>
              </w:rPr>
              <w:t>q</w:t>
            </w:r>
            <w:r w:rsidR="00624431">
              <w:rPr>
                <w:rFonts w:cs="Calibri Light"/>
                <w:sz w:val="20"/>
                <w:szCs w:val="20"/>
              </w:rPr>
              <w:t>1</w:t>
            </w:r>
            <w:r w:rsidR="00B80FFD" w:rsidRPr="00A10077">
              <w:rPr>
                <w:rFonts w:cs="Calibri Light"/>
                <w:sz w:val="20"/>
                <w:szCs w:val="20"/>
              </w:rPr>
              <w:t xml:space="preserve"> (all</w:t>
            </w:r>
            <w:r w:rsidR="00A7658B" w:rsidRPr="00A10077">
              <w:rPr>
                <w:rFonts w:cs="Calibri Light"/>
                <w:sz w:val="20"/>
                <w:szCs w:val="20"/>
              </w:rPr>
              <w:t xml:space="preserve"> </w:t>
            </w:r>
            <w:r w:rsidR="00B80FFD" w:rsidRPr="00A10077">
              <w:rPr>
                <w:rFonts w:cs="Calibri Light"/>
                <w:sz w:val="20"/>
                <w:szCs w:val="20"/>
              </w:rPr>
              <w:t>letters should be lowercase)</w:t>
            </w:r>
            <w:r w:rsidR="00A7658B" w:rsidRPr="00A10077">
              <w:rPr>
                <w:rFonts w:cs="Calibri Light"/>
                <w:sz w:val="20"/>
                <w:szCs w:val="20"/>
              </w:rPr>
              <w:t>.</w:t>
            </w:r>
          </w:p>
        </w:tc>
      </w:tr>
      <w:tr w:rsidR="00B80FFD" w:rsidRPr="00A10077" w14:paraId="3E4C17A8" w14:textId="77777777" w:rsidTr="00941CA4">
        <w:tc>
          <w:tcPr>
            <w:tcW w:w="1445" w:type="dxa"/>
            <w:tcBorders>
              <w:top w:val="single" w:sz="4" w:space="0" w:color="000000"/>
              <w:left w:val="single" w:sz="4" w:space="0" w:color="000000"/>
              <w:bottom w:val="single" w:sz="4" w:space="0" w:color="000000"/>
              <w:right w:val="single" w:sz="4" w:space="0" w:color="000000"/>
            </w:tcBorders>
          </w:tcPr>
          <w:p w14:paraId="6EFA6C96" w14:textId="77777777" w:rsidR="00B80FFD" w:rsidRPr="00A10077" w:rsidRDefault="00A7658B" w:rsidP="00941CA4">
            <w:pPr>
              <w:pStyle w:val="TableParagraph"/>
              <w:kinsoku w:val="0"/>
              <w:overflowPunct w:val="0"/>
              <w:spacing w:after="120" w:line="240" w:lineRule="auto"/>
              <w:ind w:left="101"/>
            </w:pPr>
            <w:r w:rsidRPr="00A10077">
              <w:rPr>
                <w:rFonts w:cs="Calibri Light"/>
                <w:sz w:val="20"/>
                <w:szCs w:val="20"/>
              </w:rPr>
              <w:t>Version</w:t>
            </w:r>
            <w:r w:rsidR="00941CA4" w:rsidRPr="00A10077">
              <w:rPr>
                <w:rFonts w:cs="Calibri Light"/>
                <w:sz w:val="20"/>
                <w:szCs w:val="20"/>
              </w:rPr>
              <w:t xml:space="preserve"> </w:t>
            </w:r>
            <w:r w:rsidR="00B80FFD" w:rsidRPr="00A10077">
              <w:rPr>
                <w:rFonts w:cs="Calibri Light"/>
                <w:sz w:val="20"/>
                <w:szCs w:val="20"/>
              </w:rPr>
              <w:t>number</w:t>
            </w:r>
          </w:p>
        </w:tc>
        <w:tc>
          <w:tcPr>
            <w:tcW w:w="9348" w:type="dxa"/>
            <w:tcBorders>
              <w:top w:val="single" w:sz="4" w:space="0" w:color="000000"/>
              <w:left w:val="single" w:sz="4" w:space="0" w:color="000000"/>
              <w:bottom w:val="single" w:sz="4" w:space="0" w:color="000000"/>
              <w:right w:val="single" w:sz="4" w:space="0" w:color="000000"/>
            </w:tcBorders>
          </w:tcPr>
          <w:p w14:paraId="1824AF0E" w14:textId="77777777" w:rsidR="00B80FFD" w:rsidRPr="00A10077" w:rsidRDefault="00B80FFD" w:rsidP="00941CA4">
            <w:pPr>
              <w:pStyle w:val="TableParagraph"/>
              <w:kinsoku w:val="0"/>
              <w:overflowPunct w:val="0"/>
              <w:spacing w:after="120" w:line="240" w:lineRule="auto"/>
              <w:ind w:left="101"/>
              <w:rPr>
                <w:rFonts w:cs="Calibri Light"/>
                <w:sz w:val="20"/>
                <w:szCs w:val="20"/>
              </w:rPr>
            </w:pPr>
            <w:r w:rsidRPr="00A10077">
              <w:rPr>
                <w:rFonts w:cs="Calibri Light"/>
                <w:sz w:val="20"/>
                <w:szCs w:val="20"/>
              </w:rPr>
              <w:t>The purpose of having a version number will help us identify if files are replaced during the data cleaning period</w:t>
            </w:r>
            <w:r w:rsidR="00C9698A">
              <w:rPr>
                <w:rFonts w:cs="Calibri Light"/>
                <w:sz w:val="20"/>
                <w:szCs w:val="20"/>
              </w:rPr>
              <w:t>, as well as track files if multiple submissions are required during the import process to address validation issues</w:t>
            </w:r>
            <w:r w:rsidRPr="00A10077">
              <w:rPr>
                <w:rFonts w:cs="Calibri Light"/>
                <w:sz w:val="20"/>
                <w:szCs w:val="20"/>
              </w:rPr>
              <w:t>.</w:t>
            </w:r>
          </w:p>
          <w:p w14:paraId="525C699A" w14:textId="4CA6D3AA" w:rsidR="00B80FFD" w:rsidRPr="00A10077" w:rsidRDefault="00C9698A" w:rsidP="004A5F62">
            <w:pPr>
              <w:pStyle w:val="TableParagraph"/>
              <w:kinsoku w:val="0"/>
              <w:overflowPunct w:val="0"/>
              <w:spacing w:after="120" w:line="240" w:lineRule="auto"/>
              <w:ind w:left="101"/>
            </w:pPr>
            <w:r>
              <w:rPr>
                <w:rFonts w:cs="Calibri Light"/>
                <w:sz w:val="20"/>
                <w:szCs w:val="20"/>
              </w:rPr>
              <w:t>Initially</w:t>
            </w:r>
            <w:r w:rsidR="00EE24FE">
              <w:rPr>
                <w:rFonts w:cs="Calibri Light"/>
                <w:sz w:val="20"/>
                <w:szCs w:val="20"/>
              </w:rPr>
              <w:t>,</w:t>
            </w:r>
            <w:r>
              <w:rPr>
                <w:rFonts w:cs="Calibri Light"/>
                <w:sz w:val="20"/>
                <w:szCs w:val="20"/>
              </w:rPr>
              <w:t xml:space="preserve"> submitted files should </w:t>
            </w:r>
            <w:r w:rsidR="00B80FFD" w:rsidRPr="00A10077">
              <w:rPr>
                <w:rFonts w:cs="Calibri Light"/>
                <w:sz w:val="20"/>
                <w:szCs w:val="20"/>
              </w:rPr>
              <w:t>all be labeled as v1.</w:t>
            </w:r>
          </w:p>
        </w:tc>
      </w:tr>
    </w:tbl>
    <w:p w14:paraId="0834524A" w14:textId="380E0AB0" w:rsidR="00B80FFD" w:rsidRPr="00A10077" w:rsidRDefault="00B80FFD" w:rsidP="00941CA4">
      <w:pPr>
        <w:pStyle w:val="BodyText1"/>
        <w:spacing w:before="200"/>
      </w:pPr>
      <w:r w:rsidRPr="00FF72A8">
        <w:rPr>
          <w:b/>
        </w:rPr>
        <w:t>Example:</w:t>
      </w:r>
      <w:r w:rsidRPr="00A10077">
        <w:t xml:space="preserve"> A user is uploading a file that contains the data for HRSA’s (agency) above site visits (module) for FY</w:t>
      </w:r>
      <w:r w:rsidR="00E16DA2">
        <w:t>2</w:t>
      </w:r>
      <w:r w:rsidR="00AD7A4F">
        <w:t>3</w:t>
      </w:r>
      <w:r w:rsidRPr="00A10077">
        <w:t xml:space="preserve"> Q</w:t>
      </w:r>
      <w:r w:rsidR="00C9698A">
        <w:t xml:space="preserve">1 </w:t>
      </w:r>
      <w:r w:rsidRPr="00A10077">
        <w:t>(reporting period).</w:t>
      </w:r>
      <w:r w:rsidRPr="00A10077">
        <w:rPr>
          <w:w w:val="99"/>
        </w:rPr>
        <w:t xml:space="preserve"> </w:t>
      </w:r>
      <w:r w:rsidRPr="00A10077">
        <w:t>The naming convention will be as follows: hrsa_abovesite_fy</w:t>
      </w:r>
      <w:r w:rsidR="00E16DA2">
        <w:t>2</w:t>
      </w:r>
      <w:r w:rsidR="00AD7A4F">
        <w:t>3</w:t>
      </w:r>
      <w:r w:rsidRPr="00A10077">
        <w:t>q</w:t>
      </w:r>
      <w:r w:rsidR="00C9698A">
        <w:t>1</w:t>
      </w:r>
      <w:r w:rsidRPr="00A10077">
        <w:t>_v1.csv</w:t>
      </w:r>
      <w:r w:rsidR="00A7658B" w:rsidRPr="00A10077">
        <w:t>.</w:t>
      </w:r>
    </w:p>
    <w:p w14:paraId="5A459495" w14:textId="77777777" w:rsidR="00B80FFD" w:rsidRPr="00FF72A8" w:rsidRDefault="00B80FFD" w:rsidP="00941CA4">
      <w:pPr>
        <w:pStyle w:val="BodyText1"/>
        <w:rPr>
          <w:b/>
        </w:rPr>
      </w:pPr>
      <w:r w:rsidRPr="00FF72A8">
        <w:rPr>
          <w:b/>
        </w:rPr>
        <w:t xml:space="preserve">Additional </w:t>
      </w:r>
      <w:r w:rsidR="00A7658B" w:rsidRPr="00FF72A8">
        <w:rPr>
          <w:b/>
        </w:rPr>
        <w:t>n</w:t>
      </w:r>
      <w:r w:rsidRPr="00FF72A8">
        <w:rPr>
          <w:b/>
        </w:rPr>
        <w:t>otes:</w:t>
      </w:r>
    </w:p>
    <w:p w14:paraId="3A61FEB5" w14:textId="77777777" w:rsidR="00B80FFD" w:rsidRPr="00A10077" w:rsidRDefault="00B80FFD" w:rsidP="00941CA4">
      <w:pPr>
        <w:pStyle w:val="Bulletedlist"/>
      </w:pPr>
      <w:r w:rsidRPr="00A10077">
        <w:t xml:space="preserve">Use the </w:t>
      </w:r>
      <w:r w:rsidR="00A7658B" w:rsidRPr="00A10077">
        <w:t>three</w:t>
      </w:r>
      <w:r w:rsidR="00E91B32" w:rsidRPr="00A10077">
        <w:t>-</w:t>
      </w:r>
      <w:r w:rsidRPr="00A10077">
        <w:t>character file extension: .csv</w:t>
      </w:r>
    </w:p>
    <w:p w14:paraId="5C7532C7" w14:textId="77777777" w:rsidR="00B80FFD" w:rsidRPr="00A10077" w:rsidRDefault="00B80FFD" w:rsidP="00941CA4">
      <w:pPr>
        <w:pStyle w:val="Bulletedlist"/>
      </w:pPr>
      <w:r w:rsidRPr="00A10077">
        <w:t xml:space="preserve">Do not use special characters, such </w:t>
      </w:r>
      <w:proofErr w:type="gramStart"/>
      <w:r w:rsidRPr="00A10077">
        <w:t>as .</w:t>
      </w:r>
      <w:proofErr w:type="gramEnd"/>
      <w:r w:rsidRPr="00A10077">
        <w:t xml:space="preserve"> \ / : * ? </w:t>
      </w:r>
      <w:proofErr w:type="gramStart"/>
      <w:r w:rsidR="00A7658B" w:rsidRPr="00A10077">
        <w:t>“</w:t>
      </w:r>
      <w:r w:rsidRPr="00A10077">
        <w:t xml:space="preserve"> &lt;</w:t>
      </w:r>
      <w:proofErr w:type="gramEnd"/>
      <w:r w:rsidRPr="00A10077">
        <w:t xml:space="preserve"> &gt; |, except for underscores</w:t>
      </w:r>
      <w:r w:rsidR="00A7658B" w:rsidRPr="00A10077">
        <w:t>.</w:t>
      </w:r>
    </w:p>
    <w:p w14:paraId="1729F202" w14:textId="77777777" w:rsidR="00B80FFD" w:rsidRPr="00A10077" w:rsidRDefault="00B80FFD" w:rsidP="00941CA4">
      <w:pPr>
        <w:pStyle w:val="Bulletedlist"/>
      </w:pPr>
      <w:r w:rsidRPr="00A10077">
        <w:t>Do not use spaces in the file name</w:t>
      </w:r>
      <w:r w:rsidR="00A7658B" w:rsidRPr="00A10077">
        <w:t>.</w:t>
      </w:r>
    </w:p>
    <w:p w14:paraId="3F35F7EA" w14:textId="77777777" w:rsidR="00B80FFD" w:rsidRDefault="00B80FFD" w:rsidP="00941CA4">
      <w:pPr>
        <w:pStyle w:val="Bulletedlist"/>
      </w:pPr>
      <w:r w:rsidRPr="00A10077">
        <w:t>All letters should be lowercase</w:t>
      </w:r>
      <w:r w:rsidR="00A7658B" w:rsidRPr="00A10077">
        <w:t>.</w:t>
      </w:r>
    </w:p>
    <w:p w14:paraId="1474A6E6" w14:textId="77777777" w:rsidR="00C9698A" w:rsidRDefault="00C9698A" w:rsidP="00941CA4">
      <w:pPr>
        <w:pStyle w:val="Bulletedlist"/>
      </w:pPr>
      <w:r>
        <w:t>As the size of the file can be large, compress the file</w:t>
      </w:r>
    </w:p>
    <w:p w14:paraId="5A3385B1" w14:textId="399FC2F9" w:rsidR="00C9698A" w:rsidRPr="00A10077" w:rsidRDefault="00D30DD9" w:rsidP="00941CA4">
      <w:pPr>
        <w:pStyle w:val="Bulletedlist"/>
      </w:pPr>
      <w:r>
        <w:t>The c</w:t>
      </w:r>
      <w:r w:rsidR="00C9698A">
        <w:t xml:space="preserve">ompressed (zipped) file can be used for import in </w:t>
      </w:r>
      <w:r>
        <w:t>DEV-DE</w:t>
      </w:r>
      <w:r w:rsidR="00C9698A">
        <w:t xml:space="preserve"> (submit it as the CSV file), </w:t>
      </w:r>
      <w:proofErr w:type="gramStart"/>
      <w:r w:rsidR="00C9698A">
        <w:t>and also</w:t>
      </w:r>
      <w:proofErr w:type="gramEnd"/>
      <w:r w:rsidR="00C9698A">
        <w:t xml:space="preserve"> submitted through </w:t>
      </w:r>
      <w:r w:rsidR="00A31E10">
        <w:t>DATIM Support.</w:t>
      </w:r>
    </w:p>
    <w:p w14:paraId="37A4564A" w14:textId="77777777" w:rsidR="00B80FFD" w:rsidRPr="00A10077" w:rsidRDefault="00EC5C23" w:rsidP="00941CA4">
      <w:pPr>
        <w:pStyle w:val="Heading1"/>
      </w:pPr>
      <w:bookmarkStart w:id="50" w:name="_Toc8641464"/>
      <w:bookmarkStart w:id="51" w:name="_Toc10107991"/>
      <w:bookmarkStart w:id="52" w:name="_Toc125011323"/>
      <w:r>
        <w:t>9</w:t>
      </w:r>
      <w:r w:rsidR="00941CA4" w:rsidRPr="00A10077">
        <w:tab/>
      </w:r>
      <w:r w:rsidR="00B80FFD" w:rsidRPr="00A10077">
        <w:t>Data Import Testing</w:t>
      </w:r>
      <w:bookmarkEnd w:id="50"/>
      <w:bookmarkEnd w:id="51"/>
      <w:bookmarkEnd w:id="52"/>
    </w:p>
    <w:p w14:paraId="368F29ED" w14:textId="77777777" w:rsidR="00B80FFD" w:rsidRPr="00A10077" w:rsidRDefault="00B80FFD" w:rsidP="00941CA4">
      <w:pPr>
        <w:pStyle w:val="BodyText1"/>
      </w:pPr>
      <w:r w:rsidRPr="00A10077">
        <w:t xml:space="preserve">The implementing </w:t>
      </w:r>
      <w:r w:rsidR="00A7658B" w:rsidRPr="00A10077">
        <w:t>a</w:t>
      </w:r>
      <w:r w:rsidRPr="00A10077">
        <w:t xml:space="preserve">gency’s development team should thoroughly test the data import through DATIM’s data exchange testing (DEV-DE) environment. This is a dedicated server </w:t>
      </w:r>
      <w:r w:rsidR="0069727F" w:rsidRPr="00A10077">
        <w:t xml:space="preserve">that </w:t>
      </w:r>
      <w:r w:rsidRPr="00A10077">
        <w:t xml:space="preserve">is a copy of the actual DATIM production system. It is a testing environment </w:t>
      </w:r>
      <w:r w:rsidR="0069727F" w:rsidRPr="00A10077">
        <w:t xml:space="preserve">that </w:t>
      </w:r>
      <w:r w:rsidRPr="00A10077">
        <w:t>can be used to validate data prior to import into the production system</w:t>
      </w:r>
      <w:r w:rsidRPr="00A10077">
        <w:rPr>
          <w:w w:val="99"/>
        </w:rPr>
        <w:t xml:space="preserve"> </w:t>
      </w:r>
      <w:r w:rsidRPr="00A10077">
        <w:t>without affecting the data stored in production.</w:t>
      </w:r>
    </w:p>
    <w:p w14:paraId="2D484928" w14:textId="77777777" w:rsidR="00B80FFD" w:rsidRPr="00A10077" w:rsidRDefault="00B80FFD" w:rsidP="00941CA4">
      <w:pPr>
        <w:pStyle w:val="BodyText1"/>
      </w:pPr>
      <w:r w:rsidRPr="00A10077">
        <w:t>Please note the following while testing in the DEV-DE environment:</w:t>
      </w:r>
    </w:p>
    <w:p w14:paraId="492B5820" w14:textId="77777777" w:rsidR="00B80FFD" w:rsidRPr="00A10077" w:rsidRDefault="00B80FFD" w:rsidP="00941CA4">
      <w:pPr>
        <w:pStyle w:val="Bulletedlist"/>
      </w:pPr>
      <w:r w:rsidRPr="00A10077">
        <w:t>DO NOT conduct any testing in DATIM PROD</w:t>
      </w:r>
      <w:r w:rsidR="0069727F" w:rsidRPr="00A10077">
        <w:t>.</w:t>
      </w:r>
    </w:p>
    <w:p w14:paraId="1EE0A03D" w14:textId="77777777" w:rsidR="00B80FFD" w:rsidRPr="00A10077" w:rsidRDefault="00B80FFD" w:rsidP="00941CA4">
      <w:pPr>
        <w:pStyle w:val="Bulletedlist"/>
      </w:pPr>
      <w:r w:rsidRPr="00A10077">
        <w:t>User credentials will be the same in DEV-DE as they are in DATIM.</w:t>
      </w:r>
    </w:p>
    <w:p w14:paraId="2A700B1E" w14:textId="77777777" w:rsidR="00B80FFD" w:rsidRPr="00A10077" w:rsidRDefault="00B80FFD" w:rsidP="00941CA4">
      <w:pPr>
        <w:pStyle w:val="Bulletedlist"/>
      </w:pPr>
      <w:r w:rsidRPr="00A10077">
        <w:t>Data should only be submitted to the DATIM Support Team after you have successfully imported SIMS data into DEV-DE.</w:t>
      </w:r>
    </w:p>
    <w:p w14:paraId="27675844" w14:textId="77777777" w:rsidR="00B80FFD" w:rsidRPr="00A10077" w:rsidRDefault="00B80FFD" w:rsidP="00941CA4">
      <w:pPr>
        <w:pStyle w:val="Bulletedlist"/>
      </w:pPr>
      <w:r w:rsidRPr="00A10077">
        <w:t xml:space="preserve">Submitting data </w:t>
      </w:r>
      <w:r w:rsidR="0069727F" w:rsidRPr="00A10077">
        <w:t xml:space="preserve">that have </w:t>
      </w:r>
      <w:r w:rsidRPr="00A10077">
        <w:t>not been able to be imported into DEV-DE will lead to delays of your import.</w:t>
      </w:r>
    </w:p>
    <w:p w14:paraId="42B1DE6D" w14:textId="14B99A90" w:rsidR="00B80FFD" w:rsidRPr="00A10077" w:rsidRDefault="00B80FFD" w:rsidP="00941CA4">
      <w:pPr>
        <w:pStyle w:val="Bulletedlist"/>
      </w:pPr>
      <w:r w:rsidRPr="00A10077">
        <w:t>Although the exact number of values will vary based on the actual import, when importing data with the Import/Export</w:t>
      </w:r>
      <w:r w:rsidRPr="00A10077">
        <w:rPr>
          <w:w w:val="99"/>
        </w:rPr>
        <w:t xml:space="preserve"> </w:t>
      </w:r>
      <w:r w:rsidRPr="00A10077">
        <w:t>module of DATIM, no conflicts should be</w:t>
      </w:r>
      <w:r w:rsidR="00C9698A">
        <w:t xml:space="preserve"> present</w:t>
      </w:r>
      <w:r w:rsidRPr="00A10077">
        <w:t>. If you receive any conflicts from the server,</w:t>
      </w:r>
      <w:r w:rsidRPr="00A10077">
        <w:rPr>
          <w:w w:val="99"/>
        </w:rPr>
        <w:t xml:space="preserve"> </w:t>
      </w:r>
      <w:r w:rsidRPr="00A10077">
        <w:t xml:space="preserve">they should be resolved prior to submitting your data to the DATIM </w:t>
      </w:r>
      <w:r w:rsidRPr="00A10077">
        <w:lastRenderedPageBreak/>
        <w:t>help desk for further validation.</w:t>
      </w:r>
      <w:r w:rsidR="00C9698A">
        <w:t xml:space="preserve"> Note that a conflict relating to the header of the file, which is covered in </w:t>
      </w:r>
      <w:r w:rsidR="00080079">
        <w:t>S</w:t>
      </w:r>
      <w:r w:rsidR="00C9698A">
        <w:t xml:space="preserve">ection 7 of this document, is </w:t>
      </w:r>
      <w:proofErr w:type="gramStart"/>
      <w:r w:rsidR="00C9698A">
        <w:t>expected</w:t>
      </w:r>
      <w:proofErr w:type="gramEnd"/>
      <w:r w:rsidR="00C9698A">
        <w:t xml:space="preserve"> and can be ignored.</w:t>
      </w:r>
    </w:p>
    <w:p w14:paraId="3CAEDE81" w14:textId="03DDB7E8" w:rsidR="00B80FFD" w:rsidRDefault="00B80FFD" w:rsidP="00941CA4">
      <w:pPr>
        <w:pStyle w:val="Bulletedlist"/>
      </w:pPr>
      <w:r w:rsidRPr="00A10077">
        <w:t xml:space="preserve">If code is used when importing the file, expand “More options” and select </w:t>
      </w:r>
      <w:r w:rsidR="00E04618">
        <w:t xml:space="preserve">the </w:t>
      </w:r>
      <w:r w:rsidR="00C9698A">
        <w:t>appropriate schemes.</w:t>
      </w:r>
    </w:p>
    <w:p w14:paraId="1C85DE96" w14:textId="77777777" w:rsidR="003C3F9F" w:rsidRPr="00A10077" w:rsidRDefault="00EC5C23" w:rsidP="00941CA4">
      <w:pPr>
        <w:pStyle w:val="Heading2"/>
      </w:pPr>
      <w:bookmarkStart w:id="53" w:name="_Toc8641465"/>
      <w:bookmarkStart w:id="54" w:name="_Toc10107992"/>
      <w:bookmarkStart w:id="55" w:name="_Toc125011324"/>
      <w:r>
        <w:t>9</w:t>
      </w:r>
      <w:r w:rsidR="00941CA4" w:rsidRPr="00A10077">
        <w:t>.1</w:t>
      </w:r>
      <w:r w:rsidR="00941CA4" w:rsidRPr="00A10077">
        <w:tab/>
      </w:r>
      <w:r w:rsidR="003C3F9F" w:rsidRPr="00A10077">
        <w:t>Validation Scripts</w:t>
      </w:r>
      <w:bookmarkEnd w:id="53"/>
      <w:bookmarkEnd w:id="54"/>
      <w:bookmarkEnd w:id="55"/>
    </w:p>
    <w:p w14:paraId="56B8CF52" w14:textId="77777777" w:rsidR="00587019" w:rsidRPr="00A10077" w:rsidRDefault="003C3F9F" w:rsidP="00941CA4">
      <w:pPr>
        <w:pStyle w:val="BodyText1"/>
        <w:rPr>
          <w:rStyle w:val="Hyperlink"/>
        </w:rPr>
      </w:pPr>
      <w:r w:rsidRPr="00A10077">
        <w:t xml:space="preserve">The implementing </w:t>
      </w:r>
      <w:r w:rsidR="0069727F" w:rsidRPr="00A10077">
        <w:t>a</w:t>
      </w:r>
      <w:r w:rsidRPr="00A10077">
        <w:t>gency’s development team should perform validations testing using the</w:t>
      </w:r>
      <w:r w:rsidR="00A84906">
        <w:t xml:space="preserve"> R</w:t>
      </w:r>
      <w:r w:rsidRPr="00A10077">
        <w:t xml:space="preserve"> validation scripts provided by the DATIM</w:t>
      </w:r>
      <w:r w:rsidR="006E6CD4" w:rsidRPr="00A10077">
        <w:t xml:space="preserve"> Support Team</w:t>
      </w:r>
      <w:r w:rsidRPr="00A10077">
        <w:t>.</w:t>
      </w:r>
      <w:r w:rsidRPr="00A10077">
        <w:rPr>
          <w:w w:val="99"/>
        </w:rPr>
        <w:t xml:space="preserve"> </w:t>
      </w:r>
      <w:r w:rsidRPr="00A10077">
        <w:t>The validation scripts</w:t>
      </w:r>
      <w:r w:rsidR="006E6CD4" w:rsidRPr="00A10077">
        <w:t xml:space="preserve"> and</w:t>
      </w:r>
      <w:r w:rsidRPr="00A10077">
        <w:t xml:space="preserve"> instructions </w:t>
      </w:r>
      <w:r w:rsidR="006E6CD4" w:rsidRPr="00A10077">
        <w:t xml:space="preserve">for </w:t>
      </w:r>
      <w:r w:rsidRPr="00A10077">
        <w:t>how to set</w:t>
      </w:r>
      <w:r w:rsidR="006E6CD4" w:rsidRPr="00A10077">
        <w:t xml:space="preserve"> </w:t>
      </w:r>
      <w:r w:rsidRPr="00A10077">
        <w:t>up and use them are at available at DATIM Support</w:t>
      </w:r>
      <w:r w:rsidR="006E6CD4" w:rsidRPr="00A10077">
        <w:t xml:space="preserve"> (</w:t>
      </w:r>
      <w:commentRangeStart w:id="56"/>
      <w:r>
        <w:fldChar w:fldCharType="begin"/>
      </w:r>
      <w:r>
        <w:instrText>HYPERLINK "https://datim.zendesk.com/hc/en-us/articles/115002334246-DATIM-Data-Import-and-Exchange-Resources"</w:instrText>
      </w:r>
      <w:r>
        <w:fldChar w:fldCharType="separate"/>
      </w:r>
      <w:r w:rsidRPr="00A10077">
        <w:rPr>
          <w:rStyle w:val="Hyperlink"/>
        </w:rPr>
        <w:t>https://datim.zendesk.com/hc/en-us/articles/115002334246-DATIM-Data-Import-and-Exchange-Resources</w:t>
      </w:r>
      <w:r>
        <w:rPr>
          <w:rStyle w:val="Hyperlink"/>
        </w:rPr>
        <w:fldChar w:fldCharType="end"/>
      </w:r>
      <w:commentRangeEnd w:id="56"/>
      <w:r w:rsidR="00107A5C">
        <w:rPr>
          <w:rStyle w:val="CommentReference"/>
          <w:rFonts w:asciiTheme="minorHAnsi" w:hAnsiTheme="minorHAnsi" w:cstheme="minorBidi"/>
        </w:rPr>
        <w:commentReference w:id="56"/>
      </w:r>
      <w:r w:rsidR="006E6CD4" w:rsidRPr="00A10077">
        <w:rPr>
          <w:rStyle w:val="Hyperlink"/>
          <w:color w:val="auto"/>
          <w:u w:val="none"/>
        </w:rPr>
        <w:t>).</w:t>
      </w:r>
    </w:p>
    <w:p w14:paraId="0AF66ACA" w14:textId="5AFEEB08" w:rsidR="003C3F9F" w:rsidRDefault="00F47A7A" w:rsidP="00941CA4">
      <w:pPr>
        <w:pStyle w:val="BodyText1"/>
      </w:pPr>
      <w:r>
        <w:rPr>
          <w:noProof/>
        </w:rPr>
        <w:drawing>
          <wp:inline distT="0" distB="0" distL="0" distR="0" wp14:anchorId="008B89CC" wp14:editId="0CA50700">
            <wp:extent cx="5918200" cy="762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5.png"/>
                    <pic:cNvPicPr/>
                  </pic:nvPicPr>
                  <pic:blipFill>
                    <a:blip r:embed="rId36"/>
                    <a:stretch>
                      <a:fillRect/>
                    </a:stretch>
                  </pic:blipFill>
                  <pic:spPr>
                    <a:xfrm>
                      <a:off x="0" y="0"/>
                      <a:ext cx="5918200" cy="762000"/>
                    </a:xfrm>
                    <a:prstGeom prst="rect">
                      <a:avLst/>
                    </a:prstGeom>
                  </pic:spPr>
                </pic:pic>
              </a:graphicData>
            </a:graphic>
          </wp:inline>
        </w:drawing>
      </w:r>
    </w:p>
    <w:p w14:paraId="2A6B6D60" w14:textId="4385BEA9" w:rsidR="00565C54" w:rsidRPr="00A10077" w:rsidRDefault="00565C54" w:rsidP="00941CA4">
      <w:pPr>
        <w:pStyle w:val="BodyText1"/>
      </w:pPr>
      <w:r w:rsidRPr="006D2008">
        <w:rPr>
          <w:b/>
        </w:rPr>
        <w:t>Note:</w:t>
      </w:r>
      <w:r>
        <w:t xml:space="preserve"> New </w:t>
      </w:r>
      <w:r w:rsidR="00155B49">
        <w:t>business rule validations will be added to the existing validations performed by the R</w:t>
      </w:r>
      <w:r w:rsidR="00A31E10">
        <w:t xml:space="preserve"> </w:t>
      </w:r>
      <w:r w:rsidR="00D262D4">
        <w:t>validations script</w:t>
      </w:r>
      <w:r w:rsidR="00155B49">
        <w:t>. These new checks will be used to filter out assessments that have incomplete coversheet data, wrong tool type</w:t>
      </w:r>
      <w:r w:rsidR="00D262D4">
        <w:t>,</w:t>
      </w:r>
      <w:r w:rsidR="00155B49">
        <w:t xml:space="preserve"> and invalid CEEs. Please refer to the guide in the image </w:t>
      </w:r>
      <w:r w:rsidR="00D262D4">
        <w:t xml:space="preserve">above </w:t>
      </w:r>
      <w:r w:rsidR="00155B49">
        <w:t>for details.</w:t>
      </w:r>
    </w:p>
    <w:p w14:paraId="764FB2DF" w14:textId="77777777" w:rsidR="009869F3" w:rsidRPr="00A10077" w:rsidRDefault="00EC5C23" w:rsidP="00941CA4">
      <w:pPr>
        <w:pStyle w:val="Heading2"/>
      </w:pPr>
      <w:bookmarkStart w:id="57" w:name="_Toc8641466"/>
      <w:bookmarkStart w:id="58" w:name="_Toc10107993"/>
      <w:bookmarkStart w:id="59" w:name="_Toc125011325"/>
      <w:r>
        <w:t>9</w:t>
      </w:r>
      <w:r w:rsidR="00941CA4" w:rsidRPr="00A10077">
        <w:t>.2</w:t>
      </w:r>
      <w:r w:rsidR="00941CA4" w:rsidRPr="00A10077">
        <w:tab/>
      </w:r>
      <w:r w:rsidR="009869F3" w:rsidRPr="00A10077">
        <w:t xml:space="preserve">Agency </w:t>
      </w:r>
      <w:r w:rsidR="006E6CD4" w:rsidRPr="00A10077">
        <w:t>DEV</w:t>
      </w:r>
      <w:r w:rsidR="009869F3" w:rsidRPr="00A10077">
        <w:t>-DE Testing Credentials</w:t>
      </w:r>
      <w:bookmarkEnd w:id="57"/>
      <w:bookmarkEnd w:id="58"/>
      <w:bookmarkEnd w:id="59"/>
      <w:r w:rsidR="009869F3" w:rsidRPr="00A10077">
        <w:t xml:space="preserve"> </w:t>
      </w:r>
    </w:p>
    <w:p w14:paraId="6A8DFB49" w14:textId="77777777" w:rsidR="009869F3" w:rsidRPr="00A10077" w:rsidRDefault="009869F3" w:rsidP="00941CA4">
      <w:pPr>
        <w:pStyle w:val="BodyText1"/>
      </w:pPr>
      <w:r w:rsidRPr="00A10077">
        <w:t>The following accounts have been enabled in the DEV-DE environment. Each participating agency has received the account</w:t>
      </w:r>
      <w:r w:rsidRPr="00A10077">
        <w:rPr>
          <w:w w:val="99"/>
        </w:rPr>
        <w:t xml:space="preserve"> </w:t>
      </w:r>
      <w:r w:rsidRPr="00A10077">
        <w:t>credentials.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3238"/>
        <w:gridCol w:w="3697"/>
      </w:tblGrid>
      <w:tr w:rsidR="00484DB9" w:rsidRPr="00A10077" w14:paraId="4125FC21" w14:textId="77777777" w:rsidTr="006D2008">
        <w:tc>
          <w:tcPr>
            <w:tcW w:w="2415" w:type="dxa"/>
            <w:shd w:val="clear" w:color="auto" w:fill="auto"/>
          </w:tcPr>
          <w:p w14:paraId="63EE1D79" w14:textId="77777777" w:rsidR="009869F3" w:rsidRPr="00A10077" w:rsidRDefault="009869F3" w:rsidP="00484DB9">
            <w:pPr>
              <w:pStyle w:val="TableParagraph"/>
              <w:kinsoku w:val="0"/>
              <w:overflowPunct w:val="0"/>
              <w:spacing w:after="0" w:line="240" w:lineRule="auto"/>
              <w:ind w:left="97"/>
              <w:rPr>
                <w:b/>
                <w:sz w:val="20"/>
                <w:szCs w:val="20"/>
              </w:rPr>
            </w:pPr>
            <w:r w:rsidRPr="00A10077">
              <w:rPr>
                <w:rFonts w:cs="Calibri Light"/>
                <w:b/>
                <w:sz w:val="20"/>
                <w:szCs w:val="20"/>
              </w:rPr>
              <w:t>Participating Agency</w:t>
            </w:r>
          </w:p>
        </w:tc>
        <w:tc>
          <w:tcPr>
            <w:tcW w:w="3238" w:type="dxa"/>
            <w:shd w:val="clear" w:color="auto" w:fill="auto"/>
          </w:tcPr>
          <w:p w14:paraId="40ED91C2" w14:textId="77777777" w:rsidR="009869F3" w:rsidRPr="00A10077" w:rsidRDefault="009869F3" w:rsidP="006E6CD4">
            <w:pPr>
              <w:pStyle w:val="TableParagraph"/>
              <w:kinsoku w:val="0"/>
              <w:overflowPunct w:val="0"/>
              <w:spacing w:after="0" w:line="240" w:lineRule="auto"/>
              <w:ind w:left="10" w:right="78"/>
              <w:jc w:val="center"/>
              <w:rPr>
                <w:b/>
                <w:sz w:val="20"/>
                <w:szCs w:val="20"/>
              </w:rPr>
            </w:pPr>
            <w:r w:rsidRPr="00A10077">
              <w:rPr>
                <w:rFonts w:cs="Calibri Light"/>
                <w:b/>
                <w:sz w:val="20"/>
                <w:szCs w:val="20"/>
              </w:rPr>
              <w:t>Username</w:t>
            </w:r>
          </w:p>
        </w:tc>
        <w:tc>
          <w:tcPr>
            <w:tcW w:w="3697" w:type="dxa"/>
            <w:shd w:val="clear" w:color="auto" w:fill="auto"/>
          </w:tcPr>
          <w:p w14:paraId="74FDA168" w14:textId="77777777" w:rsidR="009869F3" w:rsidRPr="00A10077" w:rsidRDefault="009869F3" w:rsidP="006E6CD4">
            <w:pPr>
              <w:pStyle w:val="TableParagraph"/>
              <w:kinsoku w:val="0"/>
              <w:overflowPunct w:val="0"/>
              <w:spacing w:after="0" w:line="240" w:lineRule="auto"/>
              <w:ind w:left="12" w:right="85"/>
              <w:jc w:val="center"/>
              <w:rPr>
                <w:b/>
                <w:sz w:val="20"/>
                <w:szCs w:val="20"/>
              </w:rPr>
            </w:pPr>
            <w:r w:rsidRPr="00A10077">
              <w:rPr>
                <w:rFonts w:cs="Calibri Light"/>
                <w:b/>
                <w:sz w:val="20"/>
                <w:szCs w:val="20"/>
              </w:rPr>
              <w:t>Account Custodian</w:t>
            </w:r>
            <w:r w:rsidR="006E6CD4" w:rsidRPr="00A10077">
              <w:rPr>
                <w:rFonts w:cs="Calibri Light"/>
                <w:b/>
                <w:sz w:val="20"/>
                <w:szCs w:val="20"/>
              </w:rPr>
              <w:t>—</w:t>
            </w:r>
            <w:r w:rsidRPr="00A10077">
              <w:rPr>
                <w:rFonts w:cs="Calibri Light"/>
                <w:b/>
                <w:sz w:val="20"/>
                <w:szCs w:val="20"/>
              </w:rPr>
              <w:t>SIMS System</w:t>
            </w:r>
            <w:r w:rsidR="00484DB9" w:rsidRPr="00A10077">
              <w:rPr>
                <w:rFonts w:cs="Calibri Light"/>
                <w:b/>
                <w:sz w:val="20"/>
                <w:szCs w:val="20"/>
              </w:rPr>
              <w:t xml:space="preserve"> </w:t>
            </w:r>
            <w:r w:rsidRPr="00A10077">
              <w:rPr>
                <w:rFonts w:cs="Calibri Light"/>
                <w:b/>
                <w:sz w:val="20"/>
                <w:szCs w:val="20"/>
              </w:rPr>
              <w:t>Lead</w:t>
            </w:r>
          </w:p>
        </w:tc>
      </w:tr>
      <w:tr w:rsidR="009869F3" w:rsidRPr="00A10077" w14:paraId="40853B4B" w14:textId="77777777" w:rsidTr="006D2008">
        <w:tc>
          <w:tcPr>
            <w:tcW w:w="2415" w:type="dxa"/>
            <w:shd w:val="clear" w:color="auto" w:fill="auto"/>
          </w:tcPr>
          <w:p w14:paraId="694666D0" w14:textId="77777777" w:rsidR="009869F3" w:rsidRPr="00A10077" w:rsidRDefault="009869F3" w:rsidP="00484DB9">
            <w:pPr>
              <w:pStyle w:val="TableParagraph"/>
              <w:kinsoku w:val="0"/>
              <w:overflowPunct w:val="0"/>
              <w:spacing w:after="0" w:line="240" w:lineRule="auto"/>
              <w:ind w:left="97"/>
              <w:rPr>
                <w:sz w:val="20"/>
                <w:szCs w:val="20"/>
              </w:rPr>
            </w:pPr>
            <w:r w:rsidRPr="00A10077">
              <w:rPr>
                <w:rFonts w:cs="Calibri Light"/>
                <w:sz w:val="20"/>
                <w:szCs w:val="20"/>
              </w:rPr>
              <w:t>CDC</w:t>
            </w:r>
          </w:p>
        </w:tc>
        <w:tc>
          <w:tcPr>
            <w:tcW w:w="3238" w:type="dxa"/>
            <w:shd w:val="clear" w:color="auto" w:fill="auto"/>
          </w:tcPr>
          <w:p w14:paraId="4CE317D2" w14:textId="77777777" w:rsidR="009869F3" w:rsidRPr="00A10077" w:rsidRDefault="009869F3" w:rsidP="00484DB9">
            <w:pPr>
              <w:pStyle w:val="TableParagraph"/>
              <w:kinsoku w:val="0"/>
              <w:overflowPunct w:val="0"/>
              <w:spacing w:after="0" w:line="240" w:lineRule="auto"/>
              <w:ind w:left="99"/>
              <w:rPr>
                <w:sz w:val="20"/>
                <w:szCs w:val="20"/>
              </w:rPr>
            </w:pPr>
            <w:proofErr w:type="spellStart"/>
            <w:r w:rsidRPr="00A10077">
              <w:rPr>
                <w:rFonts w:cs="Calibri Light"/>
                <w:sz w:val="20"/>
                <w:szCs w:val="20"/>
              </w:rPr>
              <w:t>system_cdc_sims</w:t>
            </w:r>
            <w:proofErr w:type="spellEnd"/>
          </w:p>
        </w:tc>
        <w:tc>
          <w:tcPr>
            <w:tcW w:w="3697" w:type="dxa"/>
            <w:shd w:val="clear" w:color="auto" w:fill="auto"/>
          </w:tcPr>
          <w:p w14:paraId="3F15C076" w14:textId="7FD2C06B" w:rsidR="009869F3" w:rsidRPr="00A10077" w:rsidRDefault="00C4565C" w:rsidP="00484DB9">
            <w:pPr>
              <w:pStyle w:val="TableParagraph"/>
              <w:kinsoku w:val="0"/>
              <w:overflowPunct w:val="0"/>
              <w:spacing w:after="0" w:line="240" w:lineRule="auto"/>
              <w:ind w:left="103"/>
              <w:rPr>
                <w:sz w:val="20"/>
                <w:szCs w:val="20"/>
              </w:rPr>
            </w:pPr>
            <w:r>
              <w:rPr>
                <w:rFonts w:ascii="Segoe UI" w:hAnsi="Segoe UI" w:cs="Segoe UI"/>
                <w:color w:val="172B4D"/>
                <w:sz w:val="21"/>
                <w:szCs w:val="21"/>
                <w:shd w:val="clear" w:color="auto" w:fill="FFFFFF"/>
              </w:rPr>
              <w:t xml:space="preserve">Roma </w:t>
            </w:r>
            <w:proofErr w:type="spellStart"/>
            <w:r>
              <w:rPr>
                <w:rFonts w:ascii="Segoe UI" w:hAnsi="Segoe UI" w:cs="Segoe UI"/>
                <w:color w:val="172B4D"/>
                <w:sz w:val="21"/>
                <w:szCs w:val="21"/>
                <w:shd w:val="clear" w:color="auto" w:fill="FFFFFF"/>
              </w:rPr>
              <w:t>Bhatkoti</w:t>
            </w:r>
            <w:proofErr w:type="spellEnd"/>
          </w:p>
        </w:tc>
      </w:tr>
      <w:tr w:rsidR="009869F3" w:rsidRPr="00A10077" w14:paraId="340EE66B" w14:textId="77777777" w:rsidTr="006D2008">
        <w:tc>
          <w:tcPr>
            <w:tcW w:w="2415" w:type="dxa"/>
            <w:shd w:val="clear" w:color="auto" w:fill="auto"/>
          </w:tcPr>
          <w:p w14:paraId="52409093" w14:textId="77777777" w:rsidR="009869F3" w:rsidRPr="00A10077" w:rsidRDefault="009869F3" w:rsidP="00484DB9">
            <w:pPr>
              <w:pStyle w:val="TableParagraph"/>
              <w:kinsoku w:val="0"/>
              <w:overflowPunct w:val="0"/>
              <w:spacing w:after="0" w:line="240" w:lineRule="auto"/>
              <w:ind w:left="97"/>
              <w:rPr>
                <w:sz w:val="20"/>
                <w:szCs w:val="20"/>
              </w:rPr>
            </w:pPr>
            <w:r w:rsidRPr="00A10077">
              <w:rPr>
                <w:rFonts w:cs="Calibri Light"/>
                <w:sz w:val="20"/>
                <w:szCs w:val="20"/>
              </w:rPr>
              <w:t>USAID</w:t>
            </w:r>
          </w:p>
        </w:tc>
        <w:tc>
          <w:tcPr>
            <w:tcW w:w="3238" w:type="dxa"/>
            <w:shd w:val="clear" w:color="auto" w:fill="auto"/>
          </w:tcPr>
          <w:p w14:paraId="11F73990" w14:textId="77777777" w:rsidR="009869F3" w:rsidRPr="00A10077" w:rsidRDefault="009869F3" w:rsidP="00484DB9">
            <w:pPr>
              <w:pStyle w:val="TableParagraph"/>
              <w:kinsoku w:val="0"/>
              <w:overflowPunct w:val="0"/>
              <w:spacing w:after="0" w:line="240" w:lineRule="auto"/>
              <w:ind w:left="99"/>
              <w:rPr>
                <w:sz w:val="20"/>
                <w:szCs w:val="20"/>
              </w:rPr>
            </w:pPr>
            <w:proofErr w:type="spellStart"/>
            <w:r w:rsidRPr="00A10077">
              <w:rPr>
                <w:rFonts w:cs="Calibri Light"/>
                <w:sz w:val="20"/>
                <w:szCs w:val="20"/>
              </w:rPr>
              <w:t>system_usaid_sims</w:t>
            </w:r>
            <w:proofErr w:type="spellEnd"/>
          </w:p>
        </w:tc>
        <w:tc>
          <w:tcPr>
            <w:tcW w:w="3697" w:type="dxa"/>
            <w:shd w:val="clear" w:color="auto" w:fill="auto"/>
          </w:tcPr>
          <w:p w14:paraId="5467FAD7" w14:textId="75AF6C4D" w:rsidR="009869F3" w:rsidRPr="00A10077" w:rsidRDefault="00C4565C" w:rsidP="00484DB9">
            <w:pPr>
              <w:pStyle w:val="TableParagraph"/>
              <w:kinsoku w:val="0"/>
              <w:overflowPunct w:val="0"/>
              <w:spacing w:after="0" w:line="240" w:lineRule="auto"/>
              <w:ind w:left="103"/>
              <w:rPr>
                <w:sz w:val="20"/>
                <w:szCs w:val="20"/>
              </w:rPr>
            </w:pPr>
            <w:r>
              <w:rPr>
                <w:rFonts w:ascii="Segoe UI" w:hAnsi="Segoe UI" w:cs="Segoe UI"/>
                <w:color w:val="172B4D"/>
                <w:sz w:val="21"/>
                <w:szCs w:val="21"/>
                <w:shd w:val="clear" w:color="auto" w:fill="FFFFFF"/>
              </w:rPr>
              <w:t xml:space="preserve">Roney </w:t>
            </w:r>
            <w:proofErr w:type="spellStart"/>
            <w:r>
              <w:rPr>
                <w:rFonts w:ascii="Segoe UI" w:hAnsi="Segoe UI" w:cs="Segoe UI"/>
                <w:color w:val="172B4D"/>
                <w:sz w:val="21"/>
                <w:szCs w:val="21"/>
                <w:shd w:val="clear" w:color="auto" w:fill="FFFFFF"/>
              </w:rPr>
              <w:t>Akter</w:t>
            </w:r>
            <w:proofErr w:type="spellEnd"/>
          </w:p>
        </w:tc>
      </w:tr>
      <w:tr w:rsidR="009869F3" w:rsidRPr="00A10077" w14:paraId="202E8872" w14:textId="77777777" w:rsidTr="006D2008">
        <w:tc>
          <w:tcPr>
            <w:tcW w:w="2415" w:type="dxa"/>
            <w:shd w:val="clear" w:color="auto" w:fill="auto"/>
          </w:tcPr>
          <w:p w14:paraId="3AAA6852" w14:textId="77777777" w:rsidR="009869F3" w:rsidRPr="00A10077" w:rsidRDefault="009869F3" w:rsidP="00484DB9">
            <w:pPr>
              <w:pStyle w:val="TableParagraph"/>
              <w:kinsoku w:val="0"/>
              <w:overflowPunct w:val="0"/>
              <w:spacing w:after="0" w:line="240" w:lineRule="auto"/>
              <w:ind w:left="97"/>
              <w:rPr>
                <w:sz w:val="20"/>
                <w:szCs w:val="20"/>
              </w:rPr>
            </w:pPr>
            <w:r w:rsidRPr="00A10077">
              <w:rPr>
                <w:rFonts w:cs="Calibri Light"/>
                <w:sz w:val="20"/>
                <w:szCs w:val="20"/>
              </w:rPr>
              <w:t>DOD</w:t>
            </w:r>
          </w:p>
        </w:tc>
        <w:tc>
          <w:tcPr>
            <w:tcW w:w="3238" w:type="dxa"/>
            <w:shd w:val="clear" w:color="auto" w:fill="auto"/>
          </w:tcPr>
          <w:p w14:paraId="3670D646" w14:textId="77777777" w:rsidR="009869F3" w:rsidRPr="00A10077" w:rsidRDefault="009869F3" w:rsidP="00484DB9">
            <w:pPr>
              <w:pStyle w:val="TableParagraph"/>
              <w:kinsoku w:val="0"/>
              <w:overflowPunct w:val="0"/>
              <w:spacing w:after="0" w:line="240" w:lineRule="auto"/>
              <w:ind w:left="99"/>
              <w:rPr>
                <w:sz w:val="20"/>
                <w:szCs w:val="20"/>
              </w:rPr>
            </w:pPr>
            <w:proofErr w:type="spellStart"/>
            <w:r w:rsidRPr="00A10077">
              <w:rPr>
                <w:rFonts w:cs="Calibri Light"/>
                <w:sz w:val="20"/>
                <w:szCs w:val="20"/>
              </w:rPr>
              <w:t>system_dod_sims</w:t>
            </w:r>
            <w:proofErr w:type="spellEnd"/>
          </w:p>
        </w:tc>
        <w:tc>
          <w:tcPr>
            <w:tcW w:w="3697" w:type="dxa"/>
            <w:shd w:val="clear" w:color="auto" w:fill="auto"/>
          </w:tcPr>
          <w:p w14:paraId="21D91605" w14:textId="65DAC9B2" w:rsidR="009869F3" w:rsidRPr="00A10077" w:rsidRDefault="00C4565C" w:rsidP="00484DB9">
            <w:pPr>
              <w:pStyle w:val="TableParagraph"/>
              <w:kinsoku w:val="0"/>
              <w:overflowPunct w:val="0"/>
              <w:spacing w:after="0" w:line="240" w:lineRule="auto"/>
              <w:ind w:left="103"/>
              <w:rPr>
                <w:sz w:val="20"/>
                <w:szCs w:val="20"/>
              </w:rPr>
            </w:pPr>
            <w:r>
              <w:rPr>
                <w:rFonts w:ascii="Segoe UI" w:hAnsi="Segoe UI" w:cs="Segoe UI"/>
                <w:color w:val="172B4D"/>
                <w:sz w:val="21"/>
                <w:szCs w:val="21"/>
                <w:shd w:val="clear" w:color="auto" w:fill="FFFFFF"/>
              </w:rPr>
              <w:t>Ayesha Rashid</w:t>
            </w:r>
          </w:p>
        </w:tc>
      </w:tr>
      <w:tr w:rsidR="009869F3" w:rsidRPr="00A10077" w14:paraId="6CD7EF05" w14:textId="77777777" w:rsidTr="006D2008">
        <w:tc>
          <w:tcPr>
            <w:tcW w:w="2415" w:type="dxa"/>
            <w:shd w:val="clear" w:color="auto" w:fill="auto"/>
          </w:tcPr>
          <w:p w14:paraId="343553F5" w14:textId="77777777" w:rsidR="009869F3" w:rsidRPr="00A10077" w:rsidRDefault="009869F3" w:rsidP="00484DB9">
            <w:pPr>
              <w:pStyle w:val="TableParagraph"/>
              <w:kinsoku w:val="0"/>
              <w:overflowPunct w:val="0"/>
              <w:spacing w:after="0" w:line="240" w:lineRule="auto"/>
              <w:ind w:left="97"/>
              <w:rPr>
                <w:sz w:val="20"/>
                <w:szCs w:val="20"/>
              </w:rPr>
            </w:pPr>
            <w:r w:rsidRPr="00A10077">
              <w:rPr>
                <w:rFonts w:cs="Calibri Light"/>
                <w:sz w:val="20"/>
                <w:szCs w:val="20"/>
              </w:rPr>
              <w:t>HRSA</w:t>
            </w:r>
          </w:p>
        </w:tc>
        <w:tc>
          <w:tcPr>
            <w:tcW w:w="3238" w:type="dxa"/>
            <w:shd w:val="clear" w:color="auto" w:fill="auto"/>
          </w:tcPr>
          <w:p w14:paraId="7CE2AFF9" w14:textId="77777777" w:rsidR="009869F3" w:rsidRPr="00A10077" w:rsidRDefault="003F3B2F" w:rsidP="006D2008">
            <w:pPr>
              <w:pStyle w:val="TableParagraph"/>
              <w:kinsoku w:val="0"/>
              <w:overflowPunct w:val="0"/>
              <w:spacing w:after="0" w:line="240" w:lineRule="auto"/>
              <w:ind w:left="99"/>
              <w:rPr>
                <w:sz w:val="20"/>
                <w:szCs w:val="20"/>
              </w:rPr>
            </w:pPr>
            <w:proofErr w:type="spellStart"/>
            <w:r>
              <w:rPr>
                <w:sz w:val="20"/>
                <w:szCs w:val="20"/>
              </w:rPr>
              <w:t>system_hrsa_sims</w:t>
            </w:r>
            <w:proofErr w:type="spellEnd"/>
            <w:r>
              <w:rPr>
                <w:sz w:val="20"/>
                <w:szCs w:val="20"/>
              </w:rPr>
              <w:t xml:space="preserve"> </w:t>
            </w:r>
          </w:p>
        </w:tc>
        <w:tc>
          <w:tcPr>
            <w:tcW w:w="3697" w:type="dxa"/>
            <w:shd w:val="clear" w:color="auto" w:fill="auto"/>
          </w:tcPr>
          <w:p w14:paraId="1F85D8B9" w14:textId="15789818" w:rsidR="009869F3" w:rsidRPr="00A10077" w:rsidRDefault="00C4565C" w:rsidP="00484DB9">
            <w:pPr>
              <w:pStyle w:val="TableParagraph"/>
              <w:kinsoku w:val="0"/>
              <w:overflowPunct w:val="0"/>
              <w:spacing w:after="0" w:line="240" w:lineRule="auto"/>
              <w:ind w:left="103"/>
              <w:rPr>
                <w:sz w:val="20"/>
                <w:szCs w:val="20"/>
              </w:rPr>
            </w:pPr>
            <w:r>
              <w:rPr>
                <w:rFonts w:cs="Calibri Light"/>
                <w:sz w:val="20"/>
                <w:szCs w:val="20"/>
              </w:rPr>
              <w:t xml:space="preserve">Salem </w:t>
            </w:r>
            <w:proofErr w:type="spellStart"/>
            <w:r>
              <w:rPr>
                <w:rFonts w:cs="Calibri Light"/>
                <w:sz w:val="20"/>
                <w:szCs w:val="20"/>
              </w:rPr>
              <w:t>Gugsa</w:t>
            </w:r>
            <w:proofErr w:type="spellEnd"/>
          </w:p>
        </w:tc>
      </w:tr>
    </w:tbl>
    <w:p w14:paraId="32F98D66" w14:textId="77777777" w:rsidR="00E14CAD" w:rsidRPr="00A10077" w:rsidRDefault="00EC5C23" w:rsidP="00D63EDC">
      <w:pPr>
        <w:pStyle w:val="Heading1"/>
        <w:keepNext/>
        <w:spacing w:before="240"/>
      </w:pPr>
      <w:bookmarkStart w:id="60" w:name="_Toc522892255"/>
      <w:bookmarkStart w:id="61" w:name="_Toc8641467"/>
      <w:bookmarkStart w:id="62" w:name="_Toc10107994"/>
      <w:bookmarkStart w:id="63" w:name="_Toc125011326"/>
      <w:r>
        <w:t>10</w:t>
      </w:r>
      <w:r w:rsidR="00484DB9" w:rsidRPr="00A10077">
        <w:tab/>
      </w:r>
      <w:r w:rsidR="00E14CAD" w:rsidRPr="00A10077">
        <w:t>Submit the SIMS Data File for Import into DATIM</w:t>
      </w:r>
      <w:bookmarkEnd w:id="60"/>
      <w:bookmarkEnd w:id="61"/>
      <w:bookmarkEnd w:id="62"/>
      <w:bookmarkEnd w:id="63"/>
    </w:p>
    <w:p w14:paraId="2AB26230" w14:textId="77777777" w:rsidR="00E14CAD" w:rsidRPr="00A10077" w:rsidRDefault="006E6CD4" w:rsidP="00D63EDC">
      <w:pPr>
        <w:pStyle w:val="BodyText1"/>
        <w:keepNext/>
      </w:pPr>
      <w:r w:rsidRPr="00A10077">
        <w:t xml:space="preserve">After </w:t>
      </w:r>
      <w:r w:rsidR="00E14CAD" w:rsidRPr="00A10077">
        <w:t>validation and testing are successfully completed, the submission process begins. The following is a submission checklist for items required for submission of the SIMS data file for import into DATIM:</w:t>
      </w:r>
    </w:p>
    <w:p w14:paraId="186DA701" w14:textId="77777777" w:rsidR="00E14CAD" w:rsidRPr="00A10077" w:rsidRDefault="00E14CAD" w:rsidP="00D63EDC">
      <w:pPr>
        <w:pStyle w:val="BodyText"/>
        <w:keepNext/>
        <w:numPr>
          <w:ilvl w:val="3"/>
          <w:numId w:val="3"/>
        </w:numPr>
        <w:spacing w:after="120" w:line="240" w:lineRule="auto"/>
        <w:ind w:left="720"/>
        <w:rPr>
          <w:rFonts w:asciiTheme="minorHAnsi" w:hAnsiTheme="minorHAnsi"/>
          <w:sz w:val="22"/>
          <w:szCs w:val="22"/>
        </w:rPr>
      </w:pPr>
      <w:r w:rsidRPr="00A10077">
        <w:rPr>
          <w:rFonts w:asciiTheme="minorHAnsi" w:hAnsiTheme="minorHAnsi"/>
          <w:sz w:val="22"/>
          <w:szCs w:val="22"/>
        </w:rPr>
        <w:t>A validated and tested SIMS data file</w:t>
      </w:r>
      <w:r w:rsidR="006E6CD4" w:rsidRPr="00A10077">
        <w:rPr>
          <w:rFonts w:asciiTheme="minorHAnsi" w:hAnsiTheme="minorHAnsi"/>
          <w:sz w:val="22"/>
          <w:szCs w:val="22"/>
        </w:rPr>
        <w:t>:</w:t>
      </w:r>
      <w:r w:rsidRPr="00A10077">
        <w:rPr>
          <w:rFonts w:asciiTheme="minorHAnsi" w:hAnsiTheme="minorHAnsi"/>
          <w:sz w:val="22"/>
          <w:szCs w:val="22"/>
        </w:rPr>
        <w:t xml:space="preserve"> </w:t>
      </w:r>
    </w:p>
    <w:p w14:paraId="41AC837E" w14:textId="77777777" w:rsidR="00E14CAD" w:rsidRPr="00A10077" w:rsidRDefault="00E14CAD" w:rsidP="00D63EDC">
      <w:pPr>
        <w:pStyle w:val="BodyText"/>
        <w:keepNext/>
        <w:numPr>
          <w:ilvl w:val="4"/>
          <w:numId w:val="4"/>
        </w:numPr>
        <w:spacing w:after="120" w:line="240" w:lineRule="auto"/>
        <w:ind w:left="1440" w:hanging="360"/>
        <w:rPr>
          <w:rFonts w:asciiTheme="minorHAnsi" w:hAnsiTheme="minorHAnsi"/>
          <w:sz w:val="22"/>
          <w:szCs w:val="22"/>
        </w:rPr>
      </w:pPr>
      <w:r w:rsidRPr="00A10077">
        <w:rPr>
          <w:rFonts w:asciiTheme="minorHAnsi" w:hAnsiTheme="minorHAnsi"/>
          <w:sz w:val="22"/>
          <w:szCs w:val="22"/>
        </w:rPr>
        <w:t xml:space="preserve">Include the format of the file (CSV, JSON, or </w:t>
      </w:r>
      <w:r w:rsidR="00A31E10">
        <w:rPr>
          <w:rFonts w:asciiTheme="minorHAnsi" w:hAnsiTheme="minorHAnsi"/>
          <w:sz w:val="22"/>
          <w:szCs w:val="22"/>
        </w:rPr>
        <w:t>XML</w:t>
      </w:r>
      <w:r w:rsidRPr="00A10077">
        <w:rPr>
          <w:rFonts w:asciiTheme="minorHAnsi" w:hAnsiTheme="minorHAnsi"/>
          <w:sz w:val="22"/>
          <w:szCs w:val="22"/>
        </w:rPr>
        <w:t>); CSV is the preferred format</w:t>
      </w:r>
    </w:p>
    <w:p w14:paraId="123D401C" w14:textId="77777777" w:rsidR="00E14CAD" w:rsidRPr="00A10077" w:rsidRDefault="00E14CAD" w:rsidP="00EB5FB9">
      <w:pPr>
        <w:pStyle w:val="BodyText"/>
        <w:numPr>
          <w:ilvl w:val="4"/>
          <w:numId w:val="4"/>
        </w:numPr>
        <w:spacing w:after="120" w:line="240" w:lineRule="auto"/>
        <w:ind w:left="1440" w:hanging="360"/>
        <w:rPr>
          <w:rFonts w:asciiTheme="minorHAnsi" w:hAnsiTheme="minorHAnsi"/>
          <w:sz w:val="22"/>
          <w:szCs w:val="22"/>
        </w:rPr>
      </w:pPr>
      <w:r w:rsidRPr="00A10077">
        <w:rPr>
          <w:rFonts w:asciiTheme="minorHAnsi" w:hAnsiTheme="minorHAnsi"/>
          <w:sz w:val="22"/>
          <w:szCs w:val="22"/>
        </w:rPr>
        <w:t>Include the coding scheme that has been used (UIDs or codes)</w:t>
      </w:r>
    </w:p>
    <w:p w14:paraId="52D122A6" w14:textId="278B23B8" w:rsidR="00E14CAD" w:rsidRPr="00A10077" w:rsidRDefault="003B02A8" w:rsidP="00EB5FB9">
      <w:pPr>
        <w:pStyle w:val="BodyText"/>
        <w:keepNext/>
        <w:numPr>
          <w:ilvl w:val="3"/>
          <w:numId w:val="3"/>
        </w:numPr>
        <w:spacing w:after="120" w:line="240" w:lineRule="auto"/>
        <w:ind w:left="720" w:hanging="360"/>
        <w:rPr>
          <w:rFonts w:asciiTheme="minorHAnsi" w:hAnsiTheme="minorHAnsi"/>
          <w:sz w:val="22"/>
          <w:szCs w:val="22"/>
        </w:rPr>
      </w:pPr>
      <w:r>
        <w:rPr>
          <w:rFonts w:asciiTheme="minorHAnsi" w:hAnsiTheme="minorHAnsi"/>
          <w:sz w:val="22"/>
          <w:szCs w:val="22"/>
        </w:rPr>
        <w:t>Include s</w:t>
      </w:r>
      <w:r w:rsidR="00E14CAD" w:rsidRPr="00A10077">
        <w:rPr>
          <w:rFonts w:asciiTheme="minorHAnsi" w:hAnsiTheme="minorHAnsi"/>
          <w:sz w:val="22"/>
          <w:szCs w:val="22"/>
        </w:rPr>
        <w:t xml:space="preserve">creenshots and outputs from successfully running validation scripts and testing </w:t>
      </w:r>
      <w:r w:rsidR="00213828" w:rsidRPr="00A10077">
        <w:rPr>
          <w:rFonts w:asciiTheme="minorHAnsi" w:hAnsiTheme="minorHAnsi"/>
          <w:sz w:val="22"/>
          <w:szCs w:val="22"/>
        </w:rPr>
        <w:t xml:space="preserve">of the SIMS import data file </w:t>
      </w:r>
      <w:r w:rsidR="00E14CAD" w:rsidRPr="00A10077">
        <w:rPr>
          <w:rFonts w:asciiTheme="minorHAnsi" w:hAnsiTheme="minorHAnsi"/>
          <w:sz w:val="22"/>
          <w:szCs w:val="22"/>
        </w:rPr>
        <w:t xml:space="preserve">in </w:t>
      </w:r>
      <w:r w:rsidR="000E4852">
        <w:rPr>
          <w:rFonts w:asciiTheme="minorHAnsi" w:hAnsiTheme="minorHAnsi"/>
          <w:sz w:val="22"/>
          <w:szCs w:val="22"/>
        </w:rPr>
        <w:t>DEV</w:t>
      </w:r>
      <w:r w:rsidR="00E14CAD" w:rsidRPr="00A10077">
        <w:rPr>
          <w:rFonts w:asciiTheme="minorHAnsi" w:hAnsiTheme="minorHAnsi"/>
          <w:sz w:val="22"/>
          <w:szCs w:val="22"/>
        </w:rPr>
        <w:t>-DE</w:t>
      </w:r>
      <w:r w:rsidR="00213828">
        <w:rPr>
          <w:rFonts w:asciiTheme="minorHAnsi" w:hAnsiTheme="minorHAnsi"/>
          <w:sz w:val="22"/>
          <w:szCs w:val="22"/>
        </w:rPr>
        <w:t>:</w:t>
      </w:r>
      <w:r w:rsidR="00E14CAD" w:rsidRPr="00A10077">
        <w:rPr>
          <w:rFonts w:asciiTheme="minorHAnsi" w:hAnsiTheme="minorHAnsi"/>
          <w:sz w:val="22"/>
          <w:szCs w:val="22"/>
        </w:rPr>
        <w:t xml:space="preserve"> </w:t>
      </w:r>
    </w:p>
    <w:p w14:paraId="3C2B2826" w14:textId="77777777" w:rsidR="00E14CAD" w:rsidRPr="00A10077" w:rsidRDefault="00E14CAD" w:rsidP="00EB5FB9">
      <w:pPr>
        <w:pStyle w:val="BodyText"/>
        <w:numPr>
          <w:ilvl w:val="4"/>
          <w:numId w:val="4"/>
        </w:numPr>
        <w:spacing w:after="120" w:line="240" w:lineRule="auto"/>
        <w:ind w:left="1440" w:hanging="360"/>
        <w:rPr>
          <w:rFonts w:asciiTheme="minorHAnsi" w:hAnsiTheme="minorHAnsi"/>
          <w:sz w:val="22"/>
          <w:szCs w:val="22"/>
        </w:rPr>
      </w:pPr>
      <w:r w:rsidRPr="00A10077">
        <w:rPr>
          <w:rFonts w:asciiTheme="minorHAnsi" w:hAnsiTheme="minorHAnsi"/>
          <w:sz w:val="22"/>
          <w:szCs w:val="22"/>
        </w:rPr>
        <w:t xml:space="preserve">The screenshot should show output from the DEV-DE environment, indicating that the data were imported </w:t>
      </w:r>
      <w:r w:rsidRPr="00A10077">
        <w:rPr>
          <w:rFonts w:asciiTheme="minorHAnsi" w:hAnsiTheme="minorHAnsi"/>
          <w:b/>
          <w:sz w:val="22"/>
          <w:szCs w:val="22"/>
        </w:rPr>
        <w:t>without any conflicts</w:t>
      </w:r>
      <w:r w:rsidRPr="00A10077">
        <w:rPr>
          <w:rFonts w:asciiTheme="minorHAnsi" w:hAnsiTheme="minorHAnsi"/>
          <w:sz w:val="22"/>
          <w:szCs w:val="22"/>
        </w:rPr>
        <w:t xml:space="preserve"> reported from the server.</w:t>
      </w:r>
    </w:p>
    <w:p w14:paraId="5EB01E95" w14:textId="77777777" w:rsidR="00E14CAD" w:rsidRPr="00A10077" w:rsidRDefault="00E14CAD" w:rsidP="00484DB9">
      <w:pPr>
        <w:pStyle w:val="BodyText1"/>
      </w:pPr>
      <w:r w:rsidRPr="00A10077">
        <w:t xml:space="preserve">After you have the items listed above, proceed with communicating and submitting the SIMS file for import into DATIM. </w:t>
      </w:r>
    </w:p>
    <w:p w14:paraId="25921FBC" w14:textId="77777777" w:rsidR="00E14CAD" w:rsidRPr="00A10077" w:rsidRDefault="00EC5C23" w:rsidP="00CD4014">
      <w:pPr>
        <w:pStyle w:val="Heading2"/>
      </w:pPr>
      <w:bookmarkStart w:id="64" w:name="_Toc522892256"/>
      <w:bookmarkStart w:id="65" w:name="_Toc8641468"/>
      <w:bookmarkStart w:id="66" w:name="_Toc10107995"/>
      <w:bookmarkStart w:id="67" w:name="_Toc125011327"/>
      <w:r>
        <w:lastRenderedPageBreak/>
        <w:t>10</w:t>
      </w:r>
      <w:r w:rsidR="00667902" w:rsidRPr="00A10077">
        <w:t>.1</w:t>
      </w:r>
      <w:r w:rsidR="00667902" w:rsidRPr="00A10077">
        <w:tab/>
      </w:r>
      <w:r w:rsidR="00E14CAD" w:rsidRPr="00A10077">
        <w:t>Communicate Data Import File and Test Results to the DATIM Support Team</w:t>
      </w:r>
      <w:bookmarkEnd w:id="64"/>
      <w:bookmarkEnd w:id="65"/>
      <w:bookmarkEnd w:id="66"/>
      <w:bookmarkEnd w:id="67"/>
    </w:p>
    <w:p w14:paraId="71D82E75" w14:textId="77777777" w:rsidR="00E14CAD" w:rsidRPr="00A10077" w:rsidRDefault="00E14CAD" w:rsidP="00667902">
      <w:pPr>
        <w:pStyle w:val="BodyText1"/>
      </w:pPr>
      <w:r w:rsidRPr="00A10077">
        <w:t xml:space="preserve">Submission of </w:t>
      </w:r>
      <w:r w:rsidR="007532AB" w:rsidRPr="00A10077">
        <w:t xml:space="preserve">SIMS </w:t>
      </w:r>
      <w:r w:rsidRPr="00A10077">
        <w:t xml:space="preserve">data files for import into DATIM </w:t>
      </w:r>
      <w:r w:rsidR="001822FB" w:rsidRPr="00A10077">
        <w:t xml:space="preserve">production </w:t>
      </w:r>
      <w:r w:rsidRPr="00A10077">
        <w:t>(datim.org) is done via DATIM Support. Please take the following steps to request import</w:t>
      </w:r>
      <w:r w:rsidRPr="00A10077">
        <w:rPr>
          <w:w w:val="99"/>
        </w:rPr>
        <w:t xml:space="preserve"> </w:t>
      </w:r>
      <w:r w:rsidRPr="00A10077">
        <w:t>of your</w:t>
      </w:r>
      <w:r w:rsidR="007532AB" w:rsidRPr="00A10077">
        <w:t xml:space="preserve"> SIMS </w:t>
      </w:r>
      <w:r w:rsidRPr="00A10077">
        <w:t xml:space="preserve">data into the DATIM production environment (datim.org). </w:t>
      </w:r>
    </w:p>
    <w:p w14:paraId="0D7B436E" w14:textId="77777777" w:rsidR="00E14CAD" w:rsidRPr="00A10077" w:rsidRDefault="00E14CAD" w:rsidP="00667902">
      <w:pPr>
        <w:pStyle w:val="BodyText1"/>
      </w:pPr>
      <w:r w:rsidRPr="00A10077">
        <w:t>As a reminder, the DATIM Support Team may be contacted</w:t>
      </w:r>
      <w:r w:rsidRPr="00A10077">
        <w:rPr>
          <w:w w:val="99"/>
        </w:rPr>
        <w:t xml:space="preserve"> </w:t>
      </w:r>
      <w:r w:rsidRPr="00A10077">
        <w:t>at any time during this process if you have any questions.</w:t>
      </w:r>
    </w:p>
    <w:p w14:paraId="4CD68F6D" w14:textId="77777777" w:rsidR="00E14CAD" w:rsidRPr="00A10077" w:rsidRDefault="00E14CAD" w:rsidP="00EB5FB9">
      <w:pPr>
        <w:numPr>
          <w:ilvl w:val="0"/>
          <w:numId w:val="1"/>
        </w:numPr>
        <w:kinsoku w:val="0"/>
        <w:overflowPunct w:val="0"/>
        <w:ind w:left="720"/>
      </w:pPr>
      <w:r w:rsidRPr="00A10077">
        <w:t xml:space="preserve">Navigate to </w:t>
      </w:r>
      <w:r w:rsidR="001822FB" w:rsidRPr="00A10077">
        <w:t>datim</w:t>
      </w:r>
      <w:r w:rsidRPr="00A10077">
        <w:t>.org and select the “</w:t>
      </w:r>
      <w:r w:rsidRPr="00A10077">
        <w:rPr>
          <w:iCs/>
        </w:rPr>
        <w:t xml:space="preserve">DATIM Support” </w:t>
      </w:r>
      <w:r w:rsidRPr="00A10077">
        <w:t>icon found under “</w:t>
      </w:r>
      <w:r w:rsidRPr="00A10077">
        <w:rPr>
          <w:iCs/>
        </w:rPr>
        <w:t>Apps”</w:t>
      </w:r>
      <w:r w:rsidRPr="00A10077">
        <w:rPr>
          <w:i/>
          <w:iCs/>
        </w:rPr>
        <w:t xml:space="preserve"> </w:t>
      </w:r>
      <w:r w:rsidRPr="00A10077">
        <w:t>in DATIM.</w:t>
      </w:r>
    </w:p>
    <w:p w14:paraId="5E4938D7" w14:textId="77777777" w:rsidR="00E14CAD" w:rsidRPr="00A10077" w:rsidRDefault="00E14CAD" w:rsidP="00045CEF">
      <w:pPr>
        <w:tabs>
          <w:tab w:val="left" w:pos="840"/>
        </w:tabs>
        <w:kinsoku w:val="0"/>
        <w:overflowPunct w:val="0"/>
        <w:ind w:left="359"/>
        <w:rPr>
          <w:sz w:val="20"/>
          <w:szCs w:val="20"/>
        </w:rPr>
      </w:pPr>
      <w:r w:rsidRPr="00A10077">
        <w:rPr>
          <w:noProof/>
        </w:rPr>
        <w:drawing>
          <wp:inline distT="0" distB="0" distL="0" distR="0" wp14:anchorId="241F5DAA" wp14:editId="6258FB67">
            <wp:extent cx="894080" cy="909320"/>
            <wp:effectExtent l="19050" t="19050" r="2032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4080" cy="909320"/>
                    </a:xfrm>
                    <a:prstGeom prst="rect">
                      <a:avLst/>
                    </a:prstGeom>
                    <a:noFill/>
                    <a:ln w="9525">
                      <a:solidFill>
                        <a:schemeClr val="accent1"/>
                      </a:solidFill>
                    </a:ln>
                  </pic:spPr>
                </pic:pic>
              </a:graphicData>
            </a:graphic>
          </wp:inline>
        </w:drawing>
      </w:r>
    </w:p>
    <w:p w14:paraId="3A166DB1" w14:textId="77777777" w:rsidR="00E14CAD" w:rsidRPr="00A10077" w:rsidRDefault="00E14CAD" w:rsidP="00EB5FB9">
      <w:pPr>
        <w:pStyle w:val="BodyText"/>
        <w:numPr>
          <w:ilvl w:val="0"/>
          <w:numId w:val="1"/>
        </w:numPr>
        <w:spacing w:after="200"/>
        <w:ind w:left="720"/>
        <w:rPr>
          <w:rFonts w:asciiTheme="minorHAnsi" w:hAnsiTheme="minorHAnsi"/>
          <w:sz w:val="22"/>
          <w:szCs w:val="22"/>
        </w:rPr>
      </w:pPr>
      <w:r w:rsidRPr="00A10077">
        <w:rPr>
          <w:rFonts w:asciiTheme="minorHAnsi" w:hAnsiTheme="minorHAnsi"/>
          <w:sz w:val="22"/>
          <w:szCs w:val="22"/>
        </w:rPr>
        <w:t xml:space="preserve">Select “Submit a Request,” found </w:t>
      </w:r>
      <w:r w:rsidR="001822FB" w:rsidRPr="00A10077">
        <w:rPr>
          <w:rFonts w:asciiTheme="minorHAnsi" w:hAnsiTheme="minorHAnsi"/>
          <w:sz w:val="22"/>
          <w:szCs w:val="22"/>
        </w:rPr>
        <w:t xml:space="preserve">in </w:t>
      </w:r>
      <w:r w:rsidRPr="00A10077">
        <w:rPr>
          <w:rFonts w:asciiTheme="minorHAnsi" w:hAnsiTheme="minorHAnsi"/>
          <w:sz w:val="22"/>
          <w:szCs w:val="22"/>
        </w:rPr>
        <w:t>the Technical Support section.</w:t>
      </w:r>
    </w:p>
    <w:p w14:paraId="097AF420" w14:textId="77777777" w:rsidR="00E14CAD" w:rsidRPr="00A10077" w:rsidRDefault="00E14CAD" w:rsidP="00E14CAD">
      <w:pPr>
        <w:pStyle w:val="BodyText"/>
        <w:ind w:left="720"/>
      </w:pPr>
      <w:r w:rsidRPr="00A10077">
        <w:rPr>
          <w:noProof/>
        </w:rPr>
        <w:drawing>
          <wp:inline distT="0" distB="0" distL="0" distR="0" wp14:anchorId="0AB1848C" wp14:editId="5736B870">
            <wp:extent cx="990600" cy="721360"/>
            <wp:effectExtent l="19050" t="19050" r="1905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0600" cy="721360"/>
                    </a:xfrm>
                    <a:prstGeom prst="rect">
                      <a:avLst/>
                    </a:prstGeom>
                    <a:noFill/>
                    <a:ln>
                      <a:solidFill>
                        <a:schemeClr val="accent1"/>
                      </a:solidFill>
                    </a:ln>
                  </pic:spPr>
                </pic:pic>
              </a:graphicData>
            </a:graphic>
          </wp:inline>
        </w:drawing>
      </w:r>
    </w:p>
    <w:p w14:paraId="4CF4146A" w14:textId="77777777" w:rsidR="00E14CAD" w:rsidRPr="00A10077" w:rsidRDefault="00E14CAD" w:rsidP="00D63EDC">
      <w:pPr>
        <w:pStyle w:val="BodyText"/>
        <w:keepNext/>
        <w:numPr>
          <w:ilvl w:val="0"/>
          <w:numId w:val="1"/>
        </w:numPr>
        <w:spacing w:after="200"/>
        <w:ind w:left="720" w:hanging="360"/>
        <w:rPr>
          <w:rFonts w:asciiTheme="minorHAnsi" w:hAnsiTheme="minorHAnsi"/>
          <w:sz w:val="22"/>
          <w:szCs w:val="22"/>
        </w:rPr>
      </w:pPr>
      <w:r w:rsidRPr="00A10077">
        <w:rPr>
          <w:rFonts w:asciiTheme="minorHAnsi" w:hAnsiTheme="minorHAnsi"/>
          <w:sz w:val="22"/>
          <w:szCs w:val="22"/>
        </w:rPr>
        <w:t>This will take users to a new page where they can select a topic. From the dropdown menu, select “Data Import/Exchange.”</w:t>
      </w:r>
    </w:p>
    <w:p w14:paraId="4AC00777" w14:textId="0F4A29E4" w:rsidR="00E14CAD" w:rsidRPr="00A10077" w:rsidRDefault="00C526DC" w:rsidP="00E14CAD">
      <w:pPr>
        <w:tabs>
          <w:tab w:val="left" w:pos="840"/>
        </w:tabs>
        <w:kinsoku w:val="0"/>
        <w:overflowPunct w:val="0"/>
        <w:ind w:left="539"/>
        <w:rPr>
          <w:sz w:val="20"/>
          <w:szCs w:val="20"/>
        </w:rPr>
      </w:pPr>
      <w:r>
        <w:rPr>
          <w:noProof/>
          <w:sz w:val="20"/>
          <w:szCs w:val="20"/>
        </w:rPr>
        <w:drawing>
          <wp:inline distT="0" distB="0" distL="0" distR="0" wp14:anchorId="2B35DA03" wp14:editId="3A374849">
            <wp:extent cx="381000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4.png"/>
                    <pic:cNvPicPr/>
                  </pic:nvPicPr>
                  <pic:blipFill>
                    <a:blip r:embed="rId39"/>
                    <a:stretch>
                      <a:fillRect/>
                    </a:stretch>
                  </pic:blipFill>
                  <pic:spPr>
                    <a:xfrm>
                      <a:off x="0" y="0"/>
                      <a:ext cx="3810000" cy="1066800"/>
                    </a:xfrm>
                    <a:prstGeom prst="rect">
                      <a:avLst/>
                    </a:prstGeom>
                  </pic:spPr>
                </pic:pic>
              </a:graphicData>
            </a:graphic>
          </wp:inline>
        </w:drawing>
      </w:r>
    </w:p>
    <w:p w14:paraId="325ED35E" w14:textId="77777777" w:rsidR="00E14CAD" w:rsidRPr="00A10077" w:rsidRDefault="00E14CAD" w:rsidP="00EB5FB9">
      <w:pPr>
        <w:pStyle w:val="BodyText"/>
        <w:numPr>
          <w:ilvl w:val="0"/>
          <w:numId w:val="1"/>
        </w:numPr>
        <w:spacing w:after="200"/>
        <w:ind w:left="720"/>
        <w:rPr>
          <w:rFonts w:asciiTheme="minorHAnsi" w:hAnsiTheme="minorHAnsi"/>
          <w:sz w:val="22"/>
          <w:szCs w:val="22"/>
        </w:rPr>
      </w:pPr>
      <w:r w:rsidRPr="00A10077">
        <w:rPr>
          <w:rFonts w:asciiTheme="minorHAnsi" w:hAnsiTheme="minorHAnsi"/>
          <w:sz w:val="22"/>
          <w:szCs w:val="22"/>
        </w:rPr>
        <w:t xml:space="preserve">After selecting “Data Import/Exchange,” additional questions will appear. Answer them </w:t>
      </w:r>
      <w:proofErr w:type="gramStart"/>
      <w:r w:rsidRPr="00A10077">
        <w:rPr>
          <w:rFonts w:asciiTheme="minorHAnsi" w:hAnsiTheme="minorHAnsi"/>
          <w:sz w:val="22"/>
          <w:szCs w:val="22"/>
        </w:rPr>
        <w:t>accordingly, and</w:t>
      </w:r>
      <w:proofErr w:type="gramEnd"/>
      <w:r w:rsidRPr="00A10077">
        <w:rPr>
          <w:rFonts w:asciiTheme="minorHAnsi" w:hAnsiTheme="minorHAnsi"/>
          <w:sz w:val="22"/>
          <w:szCs w:val="22"/>
        </w:rPr>
        <w:t xml:space="preserve"> be sure to complete the mandatory fields or the request cannot be submitted. Under “Description,” indicate the plan for importing data into DATIM and include a screenshot of the output from the DEV-DE environment, which shows that the data were able to be imported with no conflicts reported from the server and the outputs from running the validation scripts on the import file.</w:t>
      </w:r>
    </w:p>
    <w:p w14:paraId="7ADF8899" w14:textId="5F53FE8C" w:rsidR="00E14CAD" w:rsidRPr="00A10077" w:rsidRDefault="000A3222" w:rsidP="00E14CAD">
      <w:pPr>
        <w:pStyle w:val="BodyText"/>
        <w:ind w:left="720"/>
      </w:pPr>
      <w:r>
        <w:rPr>
          <w:noProof/>
        </w:rPr>
        <w:lastRenderedPageBreak/>
        <w:drawing>
          <wp:inline distT="0" distB="0" distL="0" distR="0" wp14:anchorId="34592F9B" wp14:editId="6097C6CE">
            <wp:extent cx="5943600" cy="19513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port.png"/>
                    <pic:cNvPicPr/>
                  </pic:nvPicPr>
                  <pic:blipFill>
                    <a:blip r:embed="rId40"/>
                    <a:stretch>
                      <a:fillRect/>
                    </a:stretch>
                  </pic:blipFill>
                  <pic:spPr>
                    <a:xfrm>
                      <a:off x="0" y="0"/>
                      <a:ext cx="5943600" cy="1951355"/>
                    </a:xfrm>
                    <a:prstGeom prst="rect">
                      <a:avLst/>
                    </a:prstGeom>
                  </pic:spPr>
                </pic:pic>
              </a:graphicData>
            </a:graphic>
          </wp:inline>
        </w:drawing>
      </w:r>
    </w:p>
    <w:p w14:paraId="6C885269" w14:textId="77777777" w:rsidR="00E14CAD" w:rsidRPr="00A10077" w:rsidRDefault="00E14CAD" w:rsidP="00EB5FB9">
      <w:pPr>
        <w:pStyle w:val="BodyText"/>
        <w:numPr>
          <w:ilvl w:val="0"/>
          <w:numId w:val="1"/>
        </w:numPr>
        <w:spacing w:after="200"/>
        <w:ind w:left="720"/>
        <w:rPr>
          <w:rFonts w:asciiTheme="minorHAnsi" w:hAnsiTheme="minorHAnsi"/>
          <w:sz w:val="22"/>
          <w:szCs w:val="22"/>
        </w:rPr>
      </w:pPr>
      <w:r w:rsidRPr="00A10077">
        <w:rPr>
          <w:rFonts w:asciiTheme="minorHAnsi" w:hAnsiTheme="minorHAnsi"/>
          <w:sz w:val="22"/>
          <w:szCs w:val="22"/>
        </w:rPr>
        <w:t>Click on “Submit” when ready to send your request to DATIM Support.</w:t>
      </w:r>
    </w:p>
    <w:p w14:paraId="44CE77A9" w14:textId="5795690B" w:rsidR="00E14CAD" w:rsidRPr="00A10077" w:rsidRDefault="00EC5C23" w:rsidP="00CD4014">
      <w:pPr>
        <w:pStyle w:val="Heading2"/>
      </w:pPr>
      <w:bookmarkStart w:id="68" w:name="_Toc522892257"/>
      <w:bookmarkStart w:id="69" w:name="_Toc8641469"/>
      <w:bookmarkStart w:id="70" w:name="_Toc10107996"/>
      <w:bookmarkStart w:id="71" w:name="_Toc125011328"/>
      <w:r>
        <w:t>10</w:t>
      </w:r>
      <w:r w:rsidR="00667902" w:rsidRPr="00A10077">
        <w:t>.2</w:t>
      </w:r>
      <w:r w:rsidR="00667902" w:rsidRPr="00A10077">
        <w:tab/>
      </w:r>
      <w:r w:rsidR="00E14CAD" w:rsidRPr="00A10077">
        <w:t>SIMS Data Import into DATIM (</w:t>
      </w:r>
      <w:r w:rsidR="00DB01CE">
        <w:t>P</w:t>
      </w:r>
      <w:r w:rsidR="00E14CAD" w:rsidRPr="00A10077">
        <w:t xml:space="preserve">erformed </w:t>
      </w:r>
      <w:r w:rsidR="00DB01CE">
        <w:t>E</w:t>
      </w:r>
      <w:r w:rsidR="00E14CAD" w:rsidRPr="00A10077">
        <w:t>xclusively by the DATIM Support Team)</w:t>
      </w:r>
      <w:bookmarkEnd w:id="68"/>
      <w:bookmarkEnd w:id="69"/>
      <w:bookmarkEnd w:id="70"/>
      <w:bookmarkEnd w:id="71"/>
    </w:p>
    <w:p w14:paraId="3FD16F6D" w14:textId="77777777" w:rsidR="00E14CAD" w:rsidRPr="00A10077" w:rsidRDefault="00E14CAD" w:rsidP="00667902">
      <w:pPr>
        <w:pStyle w:val="BodyText1"/>
      </w:pPr>
      <w:r w:rsidRPr="00A10077">
        <w:t>Upon receiving your submission through the submitted DATIM support ticket, the DATIM Support Team will follow these steps:</w:t>
      </w:r>
    </w:p>
    <w:p w14:paraId="60AC8B0D" w14:textId="77777777" w:rsidR="00E14CAD" w:rsidRPr="00A10077" w:rsidRDefault="00E14CAD" w:rsidP="00EB5FB9">
      <w:pPr>
        <w:pStyle w:val="BodyText"/>
        <w:numPr>
          <w:ilvl w:val="0"/>
          <w:numId w:val="5"/>
        </w:numPr>
        <w:spacing w:after="120" w:line="240" w:lineRule="auto"/>
        <w:rPr>
          <w:rFonts w:asciiTheme="minorHAnsi" w:hAnsiTheme="minorHAnsi"/>
          <w:sz w:val="22"/>
          <w:szCs w:val="22"/>
        </w:rPr>
      </w:pPr>
      <w:r w:rsidRPr="00A10077">
        <w:rPr>
          <w:rFonts w:asciiTheme="minorHAnsi" w:hAnsiTheme="minorHAnsi"/>
          <w:sz w:val="22"/>
          <w:szCs w:val="22"/>
        </w:rPr>
        <w:t xml:space="preserve">Test and validate the submitted SIMS data file using the same R Scripts and server (DEV-DE). If any issues are detected, the file </w:t>
      </w:r>
      <w:r w:rsidRPr="00A10077">
        <w:rPr>
          <w:rFonts w:asciiTheme="minorHAnsi" w:hAnsiTheme="minorHAnsi"/>
          <w:b/>
          <w:sz w:val="22"/>
          <w:szCs w:val="22"/>
        </w:rPr>
        <w:t>will not</w:t>
      </w:r>
      <w:r w:rsidRPr="00A10077">
        <w:rPr>
          <w:rFonts w:asciiTheme="minorHAnsi" w:hAnsiTheme="minorHAnsi"/>
          <w:sz w:val="22"/>
          <w:szCs w:val="22"/>
        </w:rPr>
        <w:t xml:space="preserve"> be imported.</w:t>
      </w:r>
    </w:p>
    <w:p w14:paraId="565F657C" w14:textId="77777777" w:rsidR="00E14CAD" w:rsidRPr="00A10077" w:rsidRDefault="00E14CAD" w:rsidP="00EB5FB9">
      <w:pPr>
        <w:pStyle w:val="BodyText"/>
        <w:numPr>
          <w:ilvl w:val="1"/>
          <w:numId w:val="5"/>
        </w:numPr>
        <w:spacing w:after="120" w:line="240" w:lineRule="auto"/>
        <w:rPr>
          <w:rFonts w:asciiTheme="minorHAnsi" w:hAnsiTheme="minorHAnsi"/>
          <w:sz w:val="22"/>
          <w:szCs w:val="22"/>
        </w:rPr>
      </w:pPr>
      <w:r w:rsidRPr="00A10077">
        <w:rPr>
          <w:rFonts w:asciiTheme="minorHAnsi" w:hAnsiTheme="minorHAnsi"/>
          <w:sz w:val="22"/>
          <w:szCs w:val="22"/>
        </w:rPr>
        <w:t xml:space="preserve">The </w:t>
      </w:r>
      <w:r w:rsidR="001822FB" w:rsidRPr="00A10077">
        <w:rPr>
          <w:rFonts w:asciiTheme="minorHAnsi" w:hAnsiTheme="minorHAnsi"/>
          <w:sz w:val="22"/>
          <w:szCs w:val="22"/>
        </w:rPr>
        <w:t>a</w:t>
      </w:r>
      <w:r w:rsidRPr="00A10077">
        <w:rPr>
          <w:rFonts w:asciiTheme="minorHAnsi" w:hAnsiTheme="minorHAnsi"/>
          <w:sz w:val="22"/>
          <w:szCs w:val="22"/>
        </w:rPr>
        <w:t>gency will be notified of testing validation issues and will need to take corrective action to address</w:t>
      </w:r>
      <w:r w:rsidRPr="00A10077">
        <w:rPr>
          <w:rFonts w:asciiTheme="minorHAnsi" w:hAnsiTheme="minorHAnsi"/>
          <w:w w:val="99"/>
          <w:sz w:val="22"/>
          <w:szCs w:val="22"/>
        </w:rPr>
        <w:t xml:space="preserve"> </w:t>
      </w:r>
      <w:r w:rsidRPr="00A10077">
        <w:rPr>
          <w:rFonts w:asciiTheme="minorHAnsi" w:hAnsiTheme="minorHAnsi"/>
          <w:sz w:val="22"/>
          <w:szCs w:val="22"/>
        </w:rPr>
        <w:t>validation issues flagged by the DATIM Support Team.</w:t>
      </w:r>
    </w:p>
    <w:p w14:paraId="24C5383D" w14:textId="57168049" w:rsidR="00E14CAD" w:rsidRPr="00A10077" w:rsidRDefault="00E14CAD" w:rsidP="00EB5FB9">
      <w:pPr>
        <w:pStyle w:val="BodyText"/>
        <w:numPr>
          <w:ilvl w:val="1"/>
          <w:numId w:val="5"/>
        </w:numPr>
        <w:spacing w:after="120" w:line="240" w:lineRule="auto"/>
        <w:rPr>
          <w:rFonts w:asciiTheme="minorHAnsi" w:hAnsiTheme="minorHAnsi"/>
          <w:sz w:val="22"/>
          <w:szCs w:val="22"/>
        </w:rPr>
      </w:pPr>
      <w:r w:rsidRPr="00A10077">
        <w:rPr>
          <w:rFonts w:asciiTheme="minorHAnsi" w:hAnsiTheme="minorHAnsi"/>
          <w:sz w:val="22"/>
          <w:szCs w:val="22"/>
        </w:rPr>
        <w:t xml:space="preserve">After the </w:t>
      </w:r>
      <w:r w:rsidR="001822FB" w:rsidRPr="00A10077">
        <w:rPr>
          <w:rFonts w:asciiTheme="minorHAnsi" w:hAnsiTheme="minorHAnsi"/>
          <w:sz w:val="22"/>
          <w:szCs w:val="22"/>
        </w:rPr>
        <w:t>a</w:t>
      </w:r>
      <w:r w:rsidRPr="00A10077">
        <w:rPr>
          <w:rFonts w:asciiTheme="minorHAnsi" w:hAnsiTheme="minorHAnsi"/>
          <w:sz w:val="22"/>
          <w:szCs w:val="22"/>
        </w:rPr>
        <w:t xml:space="preserve">gency has </w:t>
      </w:r>
      <w:r w:rsidR="009B0DE7">
        <w:rPr>
          <w:rFonts w:asciiTheme="minorHAnsi" w:hAnsiTheme="minorHAnsi"/>
          <w:sz w:val="22"/>
          <w:szCs w:val="22"/>
        </w:rPr>
        <w:t>corrected</w:t>
      </w:r>
      <w:r w:rsidR="009B0DE7" w:rsidRPr="00A10077">
        <w:rPr>
          <w:rFonts w:asciiTheme="minorHAnsi" w:hAnsiTheme="minorHAnsi"/>
          <w:sz w:val="22"/>
          <w:szCs w:val="22"/>
        </w:rPr>
        <w:t xml:space="preserve"> </w:t>
      </w:r>
      <w:r w:rsidRPr="00A10077">
        <w:rPr>
          <w:rFonts w:asciiTheme="minorHAnsi" w:hAnsiTheme="minorHAnsi"/>
          <w:sz w:val="22"/>
          <w:szCs w:val="22"/>
        </w:rPr>
        <w:t>these issues, it will need to repeat the above process with the newly corrected</w:t>
      </w:r>
      <w:r w:rsidRPr="00A10077">
        <w:rPr>
          <w:rFonts w:asciiTheme="minorHAnsi" w:hAnsiTheme="minorHAnsi"/>
          <w:w w:val="99"/>
          <w:sz w:val="22"/>
          <w:szCs w:val="22"/>
        </w:rPr>
        <w:t xml:space="preserve"> </w:t>
      </w:r>
      <w:r w:rsidRPr="00A10077">
        <w:rPr>
          <w:rFonts w:asciiTheme="minorHAnsi" w:hAnsiTheme="minorHAnsi"/>
          <w:sz w:val="22"/>
          <w:szCs w:val="22"/>
        </w:rPr>
        <w:t>import file (i.e., revalidate, retest, and resubmit).</w:t>
      </w:r>
    </w:p>
    <w:p w14:paraId="3D0B4F1B" w14:textId="15445693" w:rsidR="00E14CAD" w:rsidRPr="00A10077" w:rsidRDefault="00E14CAD" w:rsidP="00EB5FB9">
      <w:pPr>
        <w:pStyle w:val="BodyText"/>
        <w:numPr>
          <w:ilvl w:val="0"/>
          <w:numId w:val="5"/>
        </w:numPr>
        <w:tabs>
          <w:tab w:val="left" w:pos="840"/>
        </w:tabs>
        <w:kinsoku w:val="0"/>
        <w:overflowPunct w:val="0"/>
        <w:spacing w:after="120" w:line="240" w:lineRule="auto"/>
        <w:rPr>
          <w:rFonts w:asciiTheme="minorHAnsi" w:hAnsiTheme="minorHAnsi"/>
          <w:sz w:val="22"/>
          <w:szCs w:val="22"/>
        </w:rPr>
      </w:pPr>
      <w:r w:rsidRPr="00A10077">
        <w:rPr>
          <w:rFonts w:asciiTheme="minorHAnsi" w:hAnsiTheme="minorHAnsi"/>
          <w:sz w:val="22"/>
          <w:szCs w:val="22"/>
        </w:rPr>
        <w:t xml:space="preserve">After all validation and testing issues have been verified </w:t>
      </w:r>
      <w:r w:rsidR="0072136A" w:rsidRPr="00A10077">
        <w:rPr>
          <w:rFonts w:asciiTheme="minorHAnsi" w:hAnsiTheme="minorHAnsi"/>
          <w:sz w:val="22"/>
          <w:szCs w:val="22"/>
        </w:rPr>
        <w:t xml:space="preserve">as fixed </w:t>
      </w:r>
      <w:r w:rsidRPr="00A10077">
        <w:rPr>
          <w:rFonts w:asciiTheme="minorHAnsi" w:hAnsiTheme="minorHAnsi"/>
          <w:sz w:val="22"/>
          <w:szCs w:val="22"/>
        </w:rPr>
        <w:t>by the DATIM Support Team, the file will be ready for</w:t>
      </w:r>
      <w:r w:rsidRPr="00A10077">
        <w:rPr>
          <w:rFonts w:asciiTheme="minorHAnsi" w:hAnsiTheme="minorHAnsi"/>
          <w:w w:val="99"/>
          <w:sz w:val="22"/>
          <w:szCs w:val="22"/>
        </w:rPr>
        <w:t xml:space="preserve"> </w:t>
      </w:r>
      <w:r w:rsidRPr="00A10077">
        <w:rPr>
          <w:rFonts w:asciiTheme="minorHAnsi" w:hAnsiTheme="minorHAnsi"/>
          <w:sz w:val="22"/>
          <w:szCs w:val="22"/>
        </w:rPr>
        <w:t xml:space="preserve">import </w:t>
      </w:r>
      <w:r w:rsidR="001822FB" w:rsidRPr="00A10077">
        <w:rPr>
          <w:rFonts w:asciiTheme="minorHAnsi" w:hAnsiTheme="minorHAnsi"/>
          <w:sz w:val="22"/>
          <w:szCs w:val="22"/>
        </w:rPr>
        <w:t xml:space="preserve">into </w:t>
      </w:r>
      <w:r w:rsidRPr="00A10077">
        <w:rPr>
          <w:rFonts w:asciiTheme="minorHAnsi" w:hAnsiTheme="minorHAnsi"/>
          <w:sz w:val="22"/>
          <w:szCs w:val="22"/>
        </w:rPr>
        <w:t>DATIM production. The import into DATIM production will be performed by the DATIM Support Team</w:t>
      </w:r>
      <w:r w:rsidR="001822FB" w:rsidRPr="00A10077">
        <w:rPr>
          <w:rFonts w:asciiTheme="minorHAnsi" w:hAnsiTheme="minorHAnsi"/>
          <w:sz w:val="22"/>
          <w:szCs w:val="22"/>
        </w:rPr>
        <w:t xml:space="preserve">, which </w:t>
      </w:r>
      <w:r w:rsidRPr="00A10077">
        <w:rPr>
          <w:rFonts w:asciiTheme="minorHAnsi" w:hAnsiTheme="minorHAnsi"/>
          <w:sz w:val="22"/>
          <w:szCs w:val="22"/>
        </w:rPr>
        <w:t xml:space="preserve">will provide the agency </w:t>
      </w:r>
      <w:r w:rsidR="001822FB" w:rsidRPr="00A10077">
        <w:rPr>
          <w:rFonts w:asciiTheme="minorHAnsi" w:hAnsiTheme="minorHAnsi"/>
          <w:sz w:val="22"/>
          <w:szCs w:val="22"/>
        </w:rPr>
        <w:t xml:space="preserve">with </w:t>
      </w:r>
      <w:r w:rsidRPr="00A10077">
        <w:rPr>
          <w:rFonts w:asciiTheme="minorHAnsi" w:hAnsiTheme="minorHAnsi"/>
          <w:sz w:val="22"/>
          <w:szCs w:val="22"/>
        </w:rPr>
        <w:t xml:space="preserve">a timeline for when </w:t>
      </w:r>
      <w:r w:rsidR="001822FB" w:rsidRPr="00A10077">
        <w:rPr>
          <w:rFonts w:asciiTheme="minorHAnsi" w:hAnsiTheme="minorHAnsi"/>
          <w:sz w:val="22"/>
          <w:szCs w:val="22"/>
        </w:rPr>
        <w:t xml:space="preserve">the </w:t>
      </w:r>
      <w:r w:rsidRPr="00A10077">
        <w:rPr>
          <w:rFonts w:asciiTheme="minorHAnsi" w:hAnsiTheme="minorHAnsi"/>
          <w:sz w:val="22"/>
          <w:szCs w:val="22"/>
        </w:rPr>
        <w:t xml:space="preserve">file will be imported into DATIM </w:t>
      </w:r>
      <w:r w:rsidR="001822FB" w:rsidRPr="00A10077">
        <w:rPr>
          <w:rFonts w:asciiTheme="minorHAnsi" w:hAnsiTheme="minorHAnsi"/>
          <w:sz w:val="22"/>
          <w:szCs w:val="22"/>
        </w:rPr>
        <w:t>p</w:t>
      </w:r>
      <w:r w:rsidRPr="00A10077">
        <w:rPr>
          <w:rFonts w:asciiTheme="minorHAnsi" w:hAnsiTheme="minorHAnsi"/>
          <w:sz w:val="22"/>
          <w:szCs w:val="22"/>
        </w:rPr>
        <w:t>roduction.</w:t>
      </w:r>
    </w:p>
    <w:p w14:paraId="75E69B91" w14:textId="77777777" w:rsidR="00E14CAD" w:rsidRPr="00A10077" w:rsidRDefault="00E14CAD" w:rsidP="00EB5FB9">
      <w:pPr>
        <w:pStyle w:val="BodyText"/>
        <w:numPr>
          <w:ilvl w:val="0"/>
          <w:numId w:val="5"/>
        </w:numPr>
        <w:spacing w:after="120" w:line="240" w:lineRule="auto"/>
        <w:rPr>
          <w:rFonts w:asciiTheme="minorHAnsi" w:hAnsiTheme="minorHAnsi"/>
          <w:sz w:val="22"/>
          <w:szCs w:val="22"/>
        </w:rPr>
      </w:pPr>
      <w:r w:rsidRPr="00A10077">
        <w:rPr>
          <w:rFonts w:asciiTheme="minorHAnsi" w:hAnsiTheme="minorHAnsi"/>
          <w:sz w:val="22"/>
          <w:szCs w:val="22"/>
        </w:rPr>
        <w:t>Upon receipt of approval from the S/GAC Team Lead, the DATIM Support Team will import the SIMS data file into DATIM.</w:t>
      </w:r>
    </w:p>
    <w:p w14:paraId="2AEB04EF" w14:textId="77777777" w:rsidR="000A3BA9" w:rsidRPr="00A10077" w:rsidRDefault="00F125AF" w:rsidP="00EB5FB9">
      <w:pPr>
        <w:pStyle w:val="BodyText"/>
        <w:numPr>
          <w:ilvl w:val="0"/>
          <w:numId w:val="5"/>
        </w:numPr>
        <w:kinsoku w:val="0"/>
        <w:overflowPunct w:val="0"/>
        <w:ind w:right="624"/>
        <w:rPr>
          <w:rFonts w:asciiTheme="minorHAnsi" w:hAnsiTheme="minorHAnsi"/>
          <w:sz w:val="22"/>
          <w:szCs w:val="22"/>
        </w:rPr>
      </w:pPr>
      <w:r w:rsidRPr="00A10077">
        <w:rPr>
          <w:rFonts w:asciiTheme="minorHAnsi" w:hAnsiTheme="minorHAnsi"/>
          <w:sz w:val="22"/>
          <w:szCs w:val="22"/>
        </w:rPr>
        <w:t xml:space="preserve">The DATIM Support Team will inform the </w:t>
      </w:r>
      <w:r w:rsidR="001822FB" w:rsidRPr="00A10077">
        <w:rPr>
          <w:rFonts w:asciiTheme="minorHAnsi" w:hAnsiTheme="minorHAnsi"/>
          <w:sz w:val="22"/>
          <w:szCs w:val="22"/>
        </w:rPr>
        <w:t>agency</w:t>
      </w:r>
      <w:r w:rsidR="00A31E10">
        <w:rPr>
          <w:rFonts w:asciiTheme="minorHAnsi" w:hAnsiTheme="minorHAnsi"/>
          <w:sz w:val="22"/>
          <w:szCs w:val="22"/>
        </w:rPr>
        <w:t xml:space="preserve"> and provide import feedback</w:t>
      </w:r>
      <w:r w:rsidR="001822FB" w:rsidRPr="00A10077">
        <w:rPr>
          <w:rFonts w:asciiTheme="minorHAnsi" w:hAnsiTheme="minorHAnsi"/>
          <w:sz w:val="22"/>
          <w:szCs w:val="22"/>
        </w:rPr>
        <w:t xml:space="preserve"> after </w:t>
      </w:r>
      <w:r w:rsidRPr="00A10077">
        <w:rPr>
          <w:rFonts w:asciiTheme="minorHAnsi" w:hAnsiTheme="minorHAnsi"/>
          <w:sz w:val="22"/>
          <w:szCs w:val="22"/>
        </w:rPr>
        <w:t xml:space="preserve">the import is complete and proceed to close the support ticket. </w:t>
      </w:r>
    </w:p>
    <w:p w14:paraId="15291706" w14:textId="77777777" w:rsidR="00B80FFD" w:rsidRPr="00A10077" w:rsidRDefault="00587019" w:rsidP="00587019">
      <w:pPr>
        <w:pStyle w:val="Heading1"/>
        <w:ind w:left="720" w:hanging="720"/>
      </w:pPr>
      <w:bookmarkStart w:id="72" w:name="_Toc8641470"/>
      <w:bookmarkStart w:id="73" w:name="_Toc10107997"/>
      <w:bookmarkStart w:id="74" w:name="_Toc125011329"/>
      <w:r w:rsidRPr="00A10077">
        <w:t>1</w:t>
      </w:r>
      <w:r w:rsidR="00EC5C23">
        <w:t>1</w:t>
      </w:r>
      <w:r w:rsidRPr="00A10077">
        <w:tab/>
        <w:t>DATIM’s Policy and Process for M</w:t>
      </w:r>
      <w:r w:rsidR="00733449" w:rsidRPr="00A10077">
        <w:t xml:space="preserve">anaging </w:t>
      </w:r>
      <w:r w:rsidRPr="00A10077">
        <w:t>Organizational</w:t>
      </w:r>
      <w:r w:rsidR="00733449" w:rsidRPr="00A10077">
        <w:t xml:space="preserve"> </w:t>
      </w:r>
      <w:r w:rsidRPr="00A10077">
        <w:t>Hierarchy</w:t>
      </w:r>
      <w:r w:rsidR="00733449" w:rsidRPr="00A10077">
        <w:t xml:space="preserve"> </w:t>
      </w:r>
      <w:r w:rsidRPr="00A10077">
        <w:t>Changes</w:t>
      </w:r>
      <w:bookmarkEnd w:id="72"/>
      <w:bookmarkEnd w:id="73"/>
      <w:bookmarkEnd w:id="74"/>
      <w:r w:rsidRPr="00A10077">
        <w:t xml:space="preserve"> </w:t>
      </w:r>
    </w:p>
    <w:p w14:paraId="6464FE9E" w14:textId="70D24749" w:rsidR="000A3BA9" w:rsidRPr="00A10077" w:rsidRDefault="00F3708E" w:rsidP="00587019">
      <w:pPr>
        <w:pStyle w:val="BodyText1"/>
      </w:pPr>
      <w:r w:rsidRPr="00A10077">
        <w:t xml:space="preserve">DATIM has established a policy and process for handing organizational hierarchy changes. </w:t>
      </w:r>
      <w:r w:rsidR="004C3244">
        <w:t>These types of changes</w:t>
      </w:r>
      <w:r w:rsidR="005D5812">
        <w:t xml:space="preserve"> originate from requests submitted by a country’s site administrator. </w:t>
      </w:r>
      <w:r w:rsidRPr="00A10077">
        <w:t xml:space="preserve">The DATIM </w:t>
      </w:r>
      <w:r w:rsidR="001822FB" w:rsidRPr="00A10077">
        <w:t>o</w:t>
      </w:r>
      <w:r w:rsidRPr="00A10077">
        <w:t xml:space="preserve">rganizational hierarchy change policy requires </w:t>
      </w:r>
      <w:r w:rsidR="001822FB" w:rsidRPr="00A10077">
        <w:t xml:space="preserve">getting </w:t>
      </w:r>
      <w:r w:rsidRPr="00A10077">
        <w:t xml:space="preserve">approval from each country’s </w:t>
      </w:r>
      <w:r w:rsidR="00054307" w:rsidRPr="00A10077">
        <w:t>P</w:t>
      </w:r>
      <w:r w:rsidR="004457F0">
        <w:t xml:space="preserve">EPFAR </w:t>
      </w:r>
      <w:r w:rsidR="00054307" w:rsidRPr="00A10077">
        <w:t>P</w:t>
      </w:r>
      <w:r w:rsidR="004457F0">
        <w:t xml:space="preserve">rogram </w:t>
      </w:r>
      <w:r w:rsidR="00054307" w:rsidRPr="00A10077">
        <w:t>M</w:t>
      </w:r>
      <w:r w:rsidR="004457F0">
        <w:t>anager</w:t>
      </w:r>
      <w:r w:rsidRPr="00A10077">
        <w:t xml:space="preserve"> and informing the PEPFAR Chair and Country Lead in a DATIM Support Ticket </w:t>
      </w:r>
      <w:r w:rsidR="00453D78" w:rsidRPr="00A10077">
        <w:t xml:space="preserve">before </w:t>
      </w:r>
      <w:r w:rsidR="00453D78">
        <w:t>these</w:t>
      </w:r>
      <w:r w:rsidRPr="00A10077">
        <w:t xml:space="preserve"> changes can be </w:t>
      </w:r>
      <w:r w:rsidR="00A17F75" w:rsidRPr="00A10077">
        <w:t xml:space="preserve">completed </w:t>
      </w:r>
      <w:r w:rsidRPr="00A10077">
        <w:t>in DATIM.</w:t>
      </w:r>
      <w:r w:rsidR="00E2213C" w:rsidRPr="00A10077">
        <w:t xml:space="preserve"> Organizational hierarchy changes can include the following site operations </w:t>
      </w:r>
      <w:r w:rsidR="00A17F75" w:rsidRPr="00A10077">
        <w:t xml:space="preserve">in </w:t>
      </w:r>
      <w:r w:rsidR="00E2213C" w:rsidRPr="00A10077">
        <w:t xml:space="preserve">DATIM: </w:t>
      </w:r>
    </w:p>
    <w:p w14:paraId="1188F182" w14:textId="77777777" w:rsidR="000A3BA9" w:rsidRPr="00A10077" w:rsidRDefault="000A3BA9" w:rsidP="00587019">
      <w:pPr>
        <w:pStyle w:val="Bulletedlist"/>
      </w:pPr>
      <w:r w:rsidRPr="00A10077">
        <w:t>Adding sites</w:t>
      </w:r>
    </w:p>
    <w:p w14:paraId="4DA5B03D" w14:textId="77777777" w:rsidR="000A3BA9" w:rsidRPr="00A10077" w:rsidRDefault="000A3BA9" w:rsidP="00587019">
      <w:pPr>
        <w:pStyle w:val="Bulletedlist"/>
      </w:pPr>
      <w:r w:rsidRPr="00A10077">
        <w:t>Relocating or merging sites</w:t>
      </w:r>
    </w:p>
    <w:p w14:paraId="6866EDD9" w14:textId="77777777" w:rsidR="000A3BA9" w:rsidRPr="00A10077" w:rsidRDefault="000A3BA9" w:rsidP="00587019">
      <w:pPr>
        <w:pStyle w:val="Bulletedlist"/>
      </w:pPr>
      <w:r w:rsidRPr="00A10077">
        <w:t>Deleting sites</w:t>
      </w:r>
    </w:p>
    <w:p w14:paraId="4FBF87EE" w14:textId="77777777" w:rsidR="000A3BA9" w:rsidRPr="00A10077" w:rsidRDefault="000A3BA9" w:rsidP="00587019">
      <w:pPr>
        <w:pStyle w:val="Bulletedlist"/>
      </w:pPr>
      <w:r w:rsidRPr="00A10077">
        <w:lastRenderedPageBreak/>
        <w:t xml:space="preserve">Renaming, </w:t>
      </w:r>
      <w:r w:rsidR="00A17F75" w:rsidRPr="00A10077">
        <w:t>e</w:t>
      </w:r>
      <w:r w:rsidRPr="00A10077">
        <w:t>diting</w:t>
      </w:r>
      <w:r w:rsidR="00A17F75" w:rsidRPr="00A10077">
        <w:t>,</w:t>
      </w:r>
      <w:r w:rsidRPr="00A10077">
        <w:t xml:space="preserve"> or </w:t>
      </w:r>
      <w:r w:rsidR="00A17F75" w:rsidRPr="00A10077">
        <w:t>u</w:t>
      </w:r>
      <w:r w:rsidRPr="00A10077">
        <w:t>pdating sites</w:t>
      </w:r>
    </w:p>
    <w:p w14:paraId="01CE9719" w14:textId="195A579E" w:rsidR="00A31E10" w:rsidRDefault="00A31E10" w:rsidP="00587019">
      <w:pPr>
        <w:pStyle w:val="BodyText1"/>
      </w:pPr>
      <w:r>
        <w:t>Note that adding and editing of existing site</w:t>
      </w:r>
      <w:r w:rsidR="00E030DA">
        <w:t>s</w:t>
      </w:r>
      <w:r>
        <w:t xml:space="preserve"> (such as changing </w:t>
      </w:r>
      <w:r w:rsidR="00A71468">
        <w:t xml:space="preserve">a </w:t>
      </w:r>
      <w:r>
        <w:t xml:space="preserve">name, code, </w:t>
      </w:r>
      <w:r w:rsidR="00A71468">
        <w:t xml:space="preserve">or </w:t>
      </w:r>
      <w:r>
        <w:t xml:space="preserve">coordinates, but not relocating, deleting, or merging) can also be done by country site administrators without explicit </w:t>
      </w:r>
      <w:r w:rsidR="005B6750">
        <w:t xml:space="preserve">notification to </w:t>
      </w:r>
      <w:r>
        <w:t>DATIM team.</w:t>
      </w:r>
    </w:p>
    <w:p w14:paraId="6D874131" w14:textId="33D7D5CC" w:rsidR="005E4FDF" w:rsidRPr="00A10077" w:rsidRDefault="005E4FDF" w:rsidP="00587019">
      <w:pPr>
        <w:pStyle w:val="BodyText1"/>
      </w:pPr>
      <w:r w:rsidRPr="00A10077">
        <w:t xml:space="preserve">Details of the policies and process steps associated with each type of organizational hierarchy change are available on DATIM support </w:t>
      </w:r>
      <w:r w:rsidRPr="00A10077">
        <w:rPr>
          <w:rFonts w:asciiTheme="minorHAnsi" w:hAnsiTheme="minorHAnsi"/>
          <w:szCs w:val="22"/>
        </w:rPr>
        <w:t>page</w:t>
      </w:r>
      <w:r w:rsidR="00D27CEC">
        <w:rPr>
          <w:rFonts w:asciiTheme="minorHAnsi" w:hAnsiTheme="minorHAnsi"/>
          <w:szCs w:val="22"/>
        </w:rPr>
        <w:t xml:space="preserve"> </w:t>
      </w:r>
      <w:r w:rsidR="005713B6">
        <w:rPr>
          <w:rFonts w:asciiTheme="minorHAnsi" w:hAnsiTheme="minorHAnsi"/>
          <w:szCs w:val="22"/>
        </w:rPr>
        <w:t>(</w:t>
      </w:r>
      <w:hyperlink r:id="rId41" w:history="1">
        <w:r w:rsidR="005713B6" w:rsidRPr="007C6C63">
          <w:rPr>
            <w:rStyle w:val="Hyperlink"/>
            <w:rFonts w:asciiTheme="minorHAnsi" w:hAnsiTheme="minorHAnsi"/>
            <w:szCs w:val="22"/>
          </w:rPr>
          <w:t>https://datim.zendesk.com/hc/en-us/articles/211856726-Organization-Hierarchy-Templates</w:t>
        </w:r>
      </w:hyperlink>
      <w:r w:rsidR="005713B6">
        <w:rPr>
          <w:rFonts w:asciiTheme="minorHAnsi" w:hAnsiTheme="minorHAnsi"/>
          <w:szCs w:val="22"/>
        </w:rPr>
        <w:t>)</w:t>
      </w:r>
      <w:r w:rsidR="00D27CEC">
        <w:rPr>
          <w:rFonts w:asciiTheme="minorHAnsi" w:hAnsiTheme="minorHAnsi"/>
          <w:szCs w:val="22"/>
        </w:rPr>
        <w:t>,</w:t>
      </w:r>
      <w:r w:rsidR="00C22E33">
        <w:rPr>
          <w:rFonts w:asciiTheme="minorHAnsi" w:hAnsiTheme="minorHAnsi"/>
          <w:szCs w:val="22"/>
        </w:rPr>
        <w:t xml:space="preserve"> </w:t>
      </w:r>
      <w:r w:rsidR="00D27CEC" w:rsidRPr="00A10077">
        <w:rPr>
          <w:rFonts w:asciiTheme="minorHAnsi" w:hAnsiTheme="minorHAnsi"/>
          <w:szCs w:val="22"/>
        </w:rPr>
        <w:t>including</w:t>
      </w:r>
      <w:r w:rsidR="006D40CF" w:rsidRPr="00A10077">
        <w:t xml:space="preserve"> templates and instructions on how to request these changes. </w:t>
      </w:r>
      <w:r w:rsidR="00B65F04">
        <w:t xml:space="preserve">A valid DATIM login </w:t>
      </w:r>
      <w:r w:rsidR="005713B6">
        <w:t xml:space="preserve">is </w:t>
      </w:r>
      <w:r w:rsidR="00B65F04">
        <w:t xml:space="preserve">required to access this page. </w:t>
      </w:r>
    </w:p>
    <w:p w14:paraId="78DCEDF6" w14:textId="63C4159F" w:rsidR="00E2213C" w:rsidRPr="00A10077" w:rsidRDefault="006D40CF" w:rsidP="00587019">
      <w:pPr>
        <w:pStyle w:val="BodyText1"/>
      </w:pPr>
      <w:r w:rsidRPr="00A10077">
        <w:t xml:space="preserve">Only </w:t>
      </w:r>
      <w:r w:rsidR="00A17F75" w:rsidRPr="00A10077">
        <w:t>deletion and relocation</w:t>
      </w:r>
      <w:r w:rsidRPr="00A10077">
        <w:t xml:space="preserve"> operations </w:t>
      </w:r>
      <w:r w:rsidR="00E2213C" w:rsidRPr="00A10077">
        <w:t xml:space="preserve">have </w:t>
      </w:r>
      <w:r w:rsidRPr="00A10077">
        <w:t>a</w:t>
      </w:r>
      <w:r w:rsidR="00E2213C" w:rsidRPr="00A10077">
        <w:t xml:space="preserve"> </w:t>
      </w:r>
      <w:r w:rsidRPr="00A10077">
        <w:t xml:space="preserve">significant </w:t>
      </w:r>
      <w:r w:rsidR="00E2213C" w:rsidRPr="00A10077">
        <w:t xml:space="preserve">impact on existing SIMS assessments associated </w:t>
      </w:r>
      <w:r w:rsidR="003F502A">
        <w:t xml:space="preserve">with </w:t>
      </w:r>
      <w:r w:rsidR="00E2213C" w:rsidRPr="00A10077">
        <w:t xml:space="preserve">the sites already </w:t>
      </w:r>
      <w:r w:rsidR="000C2D42" w:rsidRPr="00A10077">
        <w:t xml:space="preserve">in DATIM. These are handled as per </w:t>
      </w:r>
      <w:r w:rsidR="003F502A">
        <w:t>the</w:t>
      </w:r>
      <w:r w:rsidR="003F502A" w:rsidRPr="00A10077">
        <w:t xml:space="preserve"> </w:t>
      </w:r>
      <w:r w:rsidR="000C2D42" w:rsidRPr="00A10077">
        <w:t xml:space="preserve">organizational hierarchy </w:t>
      </w:r>
      <w:r w:rsidR="0096412D" w:rsidRPr="00A10077">
        <w:t xml:space="preserve">policy and </w:t>
      </w:r>
      <w:r w:rsidR="000C2D42" w:rsidRPr="00A10077">
        <w:t>process</w:t>
      </w:r>
      <w:r w:rsidR="00A17F75" w:rsidRPr="00A10077">
        <w:t>, as described in the sections that follow.</w:t>
      </w:r>
    </w:p>
    <w:p w14:paraId="4EA1DC32" w14:textId="77777777" w:rsidR="000C2D42" w:rsidRPr="00A10077" w:rsidRDefault="00587019" w:rsidP="00587019">
      <w:pPr>
        <w:pStyle w:val="Heading2"/>
      </w:pPr>
      <w:bookmarkStart w:id="75" w:name="_Toc8641471"/>
      <w:bookmarkStart w:id="76" w:name="_Toc10107998"/>
      <w:bookmarkStart w:id="77" w:name="_Toc125011330"/>
      <w:r w:rsidRPr="00A10077">
        <w:t>1</w:t>
      </w:r>
      <w:r w:rsidR="00EC5C23">
        <w:t>1</w:t>
      </w:r>
      <w:r w:rsidRPr="00A10077">
        <w:t>.1</w:t>
      </w:r>
      <w:r w:rsidRPr="00A10077">
        <w:tab/>
      </w:r>
      <w:r w:rsidR="003C3F9F" w:rsidRPr="00A10077">
        <w:t>Deleting</w:t>
      </w:r>
      <w:r w:rsidR="000C2D42" w:rsidRPr="00A10077">
        <w:t xml:space="preserve"> Sites</w:t>
      </w:r>
      <w:bookmarkEnd w:id="75"/>
      <w:bookmarkEnd w:id="76"/>
      <w:bookmarkEnd w:id="77"/>
    </w:p>
    <w:p w14:paraId="32893E4F" w14:textId="2CEAB7FF" w:rsidR="000C2D42" w:rsidRPr="00A10077" w:rsidRDefault="000C2D42" w:rsidP="00587019">
      <w:pPr>
        <w:pStyle w:val="BodyText1"/>
      </w:pPr>
      <w:r w:rsidRPr="00A10077">
        <w:t xml:space="preserve">It should be noted that </w:t>
      </w:r>
      <w:r w:rsidR="00054307" w:rsidRPr="00A10077">
        <w:t xml:space="preserve">sites cannot be deleted from DATIM </w:t>
      </w:r>
      <w:r w:rsidR="00A17F75" w:rsidRPr="00A10077">
        <w:t xml:space="preserve">if </w:t>
      </w:r>
      <w:r w:rsidR="00054307" w:rsidRPr="00A10077">
        <w:t xml:space="preserve">they have SIMS </w:t>
      </w:r>
      <w:r w:rsidR="005B6750">
        <w:t xml:space="preserve">or </w:t>
      </w:r>
      <w:r w:rsidR="00054307" w:rsidRPr="00A10077">
        <w:t xml:space="preserve">MER data associated with them. </w:t>
      </w:r>
      <w:r w:rsidR="00A17F75" w:rsidRPr="00A10077">
        <w:t>If</w:t>
      </w:r>
      <w:r w:rsidRPr="00A10077">
        <w:t xml:space="preserve"> the DATIM </w:t>
      </w:r>
      <w:r w:rsidR="00A17F75" w:rsidRPr="00A10077">
        <w:t>S</w:t>
      </w:r>
      <w:r w:rsidRPr="00A10077">
        <w:t xml:space="preserve">upport </w:t>
      </w:r>
      <w:r w:rsidR="00A17F75" w:rsidRPr="00A10077">
        <w:t>T</w:t>
      </w:r>
      <w:r w:rsidRPr="00A10077">
        <w:t xml:space="preserve">eam receives a request to perform a site deletion, the team will investigate </w:t>
      </w:r>
      <w:r w:rsidR="00A17F75" w:rsidRPr="00A10077">
        <w:t xml:space="preserve">whether </w:t>
      </w:r>
      <w:r w:rsidRPr="00A10077">
        <w:t xml:space="preserve">there are existing </w:t>
      </w:r>
      <w:r w:rsidR="005B6750">
        <w:t xml:space="preserve">data </w:t>
      </w:r>
      <w:r w:rsidRPr="00A10077">
        <w:t xml:space="preserve">associated with the site marked for deletion. </w:t>
      </w:r>
      <w:r w:rsidR="00054307" w:rsidRPr="00A10077">
        <w:t xml:space="preserve">If data </w:t>
      </w:r>
      <w:r w:rsidR="00B55057">
        <w:t xml:space="preserve">are </w:t>
      </w:r>
      <w:r w:rsidR="00054307" w:rsidRPr="00A10077">
        <w:t>associated</w:t>
      </w:r>
      <w:r w:rsidR="00A17F75" w:rsidRPr="00A10077">
        <w:t xml:space="preserve"> with the site</w:t>
      </w:r>
      <w:r w:rsidR="00054307" w:rsidRPr="00A10077">
        <w:t xml:space="preserve">, </w:t>
      </w:r>
      <w:r w:rsidR="00B55057">
        <w:t xml:space="preserve">the </w:t>
      </w:r>
      <w:r w:rsidR="00054307" w:rsidRPr="00A10077">
        <w:t xml:space="preserve">DATIM </w:t>
      </w:r>
      <w:r w:rsidR="00A17F75" w:rsidRPr="00A10077">
        <w:t>Support</w:t>
      </w:r>
      <w:r w:rsidR="00B55057">
        <w:t xml:space="preserve"> Team</w:t>
      </w:r>
      <w:r w:rsidR="00A17F75" w:rsidRPr="00A10077">
        <w:t xml:space="preserve"> </w:t>
      </w:r>
      <w:r w:rsidR="00054307" w:rsidRPr="00A10077">
        <w:t xml:space="preserve">will notify the country site administrator to move </w:t>
      </w:r>
      <w:r w:rsidR="00B57C7D">
        <w:t>the</w:t>
      </w:r>
      <w:r w:rsidR="00B57C7D" w:rsidRPr="00A10077">
        <w:t xml:space="preserve"> </w:t>
      </w:r>
      <w:r w:rsidR="00054307" w:rsidRPr="00A10077">
        <w:t>data to an appropriate site (i.e.</w:t>
      </w:r>
      <w:r w:rsidR="00A17F75" w:rsidRPr="00A10077">
        <w:t>,</w:t>
      </w:r>
      <w:r w:rsidR="00054307" w:rsidRPr="00A10077">
        <w:t xml:space="preserve"> a Receptor site) and </w:t>
      </w:r>
      <w:r w:rsidR="00A17F75" w:rsidRPr="00A10077">
        <w:t xml:space="preserve">then </w:t>
      </w:r>
      <w:r w:rsidR="00054307" w:rsidRPr="00A10077">
        <w:t xml:space="preserve">perform the processes outlined for site relocation prior to deleting the site. </w:t>
      </w:r>
      <w:r w:rsidR="00A17F75" w:rsidRPr="00A10077">
        <w:t>After</w:t>
      </w:r>
      <w:r w:rsidR="00054307" w:rsidRPr="00A10077">
        <w:t xml:space="preserve"> the data </w:t>
      </w:r>
      <w:r w:rsidR="00A17F75" w:rsidRPr="00A10077">
        <w:t xml:space="preserve">have </w:t>
      </w:r>
      <w:r w:rsidR="00054307" w:rsidRPr="00A10077">
        <w:t xml:space="preserve">been relocated to the Receptor site and no data </w:t>
      </w:r>
      <w:r w:rsidR="00A17F75" w:rsidRPr="00A10077">
        <w:t>exist at that site</w:t>
      </w:r>
      <w:r w:rsidR="00054307" w:rsidRPr="00A10077">
        <w:t xml:space="preserve">, the site will be deleted from DATIM. </w:t>
      </w:r>
    </w:p>
    <w:p w14:paraId="562835DD" w14:textId="77777777" w:rsidR="00054307" w:rsidRPr="00A10077" w:rsidRDefault="003C3F9F" w:rsidP="00587019">
      <w:pPr>
        <w:pStyle w:val="Heading2"/>
      </w:pPr>
      <w:bookmarkStart w:id="78" w:name="_Toc8641472"/>
      <w:bookmarkStart w:id="79" w:name="_Toc10107999"/>
      <w:bookmarkStart w:id="80" w:name="_Toc125011331"/>
      <w:r w:rsidRPr="00A10077">
        <w:t>1</w:t>
      </w:r>
      <w:r w:rsidR="00EC5C23">
        <w:t>1</w:t>
      </w:r>
      <w:r w:rsidR="00587019" w:rsidRPr="00A10077">
        <w:t>.2</w:t>
      </w:r>
      <w:r w:rsidR="00587019" w:rsidRPr="00A10077">
        <w:tab/>
      </w:r>
      <w:r w:rsidR="00054307" w:rsidRPr="00A10077">
        <w:t xml:space="preserve">Relocating or </w:t>
      </w:r>
      <w:r w:rsidR="00A17F75" w:rsidRPr="00A10077">
        <w:t xml:space="preserve">Merging </w:t>
      </w:r>
      <w:r w:rsidR="00054307" w:rsidRPr="00A10077">
        <w:t>sites</w:t>
      </w:r>
      <w:bookmarkEnd w:id="78"/>
      <w:bookmarkEnd w:id="79"/>
      <w:bookmarkEnd w:id="80"/>
    </w:p>
    <w:p w14:paraId="5FA73EF8" w14:textId="48218DF9" w:rsidR="00054307" w:rsidRPr="00A10077" w:rsidRDefault="00390F92" w:rsidP="00587019">
      <w:pPr>
        <w:pStyle w:val="BodyText1"/>
      </w:pPr>
      <w:r w:rsidRPr="00A10077">
        <w:t>These two site operations can only be performed by the DATIM</w:t>
      </w:r>
      <w:r w:rsidR="00D30B62" w:rsidRPr="00A10077">
        <w:t xml:space="preserve"> Support Team;</w:t>
      </w:r>
      <w:r w:rsidRPr="00A10077">
        <w:t xml:space="preserve"> technically</w:t>
      </w:r>
      <w:r w:rsidR="00D30B62" w:rsidRPr="00A10077">
        <w:t>, however,</w:t>
      </w:r>
      <w:r w:rsidRPr="00A10077">
        <w:t xml:space="preserve"> </w:t>
      </w:r>
      <w:r w:rsidR="001A5EEF" w:rsidRPr="00A10077">
        <w:t xml:space="preserve">SIMS data cannot </w:t>
      </w:r>
      <w:r w:rsidR="00196987">
        <w:t xml:space="preserve">be </w:t>
      </w:r>
      <w:r w:rsidR="001A5EEF" w:rsidRPr="00A10077">
        <w:t xml:space="preserve">merged </w:t>
      </w:r>
      <w:r w:rsidRPr="00A10077">
        <w:t xml:space="preserve">because SIMS data </w:t>
      </w:r>
      <w:r w:rsidR="00D30B62" w:rsidRPr="00A10077">
        <w:t xml:space="preserve">are </w:t>
      </w:r>
      <w:r w:rsidRPr="00A10077">
        <w:t xml:space="preserve">assessment data collected </w:t>
      </w:r>
      <w:proofErr w:type="gramStart"/>
      <w:r w:rsidR="00702D6D" w:rsidRPr="00A10077">
        <w:t>on a daily basis</w:t>
      </w:r>
      <w:proofErr w:type="gramEnd"/>
      <w:r w:rsidR="00D30B62" w:rsidRPr="00A10077">
        <w:t>,</w:t>
      </w:r>
      <w:r w:rsidR="00702D6D" w:rsidRPr="00A10077">
        <w:t xml:space="preserve"> </w:t>
      </w:r>
      <w:r w:rsidR="001A5EEF" w:rsidRPr="00A10077">
        <w:t>unlike MER data</w:t>
      </w:r>
      <w:r w:rsidR="00D30B62" w:rsidRPr="00A10077">
        <w:t>,</w:t>
      </w:r>
      <w:r w:rsidR="001A5EEF" w:rsidRPr="00A10077">
        <w:t xml:space="preserve"> which </w:t>
      </w:r>
      <w:r w:rsidR="00D30B62" w:rsidRPr="00A10077">
        <w:t>are</w:t>
      </w:r>
      <w:r w:rsidR="001A5EEF" w:rsidRPr="00A10077">
        <w:t xml:space="preserve"> </w:t>
      </w:r>
      <w:r w:rsidR="00702D6D" w:rsidRPr="00A10077">
        <w:t>aggregate data</w:t>
      </w:r>
      <w:r w:rsidR="001A5EEF" w:rsidRPr="00A10077">
        <w:t xml:space="preserve">. </w:t>
      </w:r>
      <w:r w:rsidR="00D30B62" w:rsidRPr="00A10077">
        <w:t>After</w:t>
      </w:r>
      <w:r w:rsidRPr="00A10077">
        <w:t xml:space="preserve"> the DATIM </w:t>
      </w:r>
      <w:r w:rsidR="00D30B62" w:rsidRPr="00A10077">
        <w:t>Support T</w:t>
      </w:r>
      <w:r w:rsidRPr="00A10077">
        <w:t>eam receives a request to perform a site relocation</w:t>
      </w:r>
      <w:r w:rsidR="001A5EEF" w:rsidRPr="00A10077">
        <w:t xml:space="preserve">, the </w:t>
      </w:r>
      <w:r w:rsidRPr="00A10077">
        <w:t xml:space="preserve">SIMS </w:t>
      </w:r>
      <w:r w:rsidR="001A5EEF" w:rsidRPr="00A10077">
        <w:t>assessment</w:t>
      </w:r>
      <w:r w:rsidR="00D30B62" w:rsidRPr="00A10077">
        <w:t xml:space="preserve"> data</w:t>
      </w:r>
      <w:r w:rsidR="001A5EEF" w:rsidRPr="00A10077">
        <w:t xml:space="preserve"> </w:t>
      </w:r>
      <w:r w:rsidR="00D30B62" w:rsidRPr="00A10077">
        <w:t xml:space="preserve">are </w:t>
      </w:r>
      <w:r w:rsidR="001A5EEF" w:rsidRPr="00A10077">
        <w:t xml:space="preserve">moved to the Receptor site. </w:t>
      </w:r>
      <w:r w:rsidR="00D07610" w:rsidRPr="00A10077">
        <w:t>For most relocation requests</w:t>
      </w:r>
      <w:r w:rsidR="00D30B62" w:rsidRPr="00A10077">
        <w:t>,</w:t>
      </w:r>
      <w:r w:rsidR="00D07610" w:rsidRPr="00A10077">
        <w:t xml:space="preserve"> the SIMS assessment moves to the Receptor site seamlessly. </w:t>
      </w:r>
      <w:r w:rsidR="000E19CF">
        <w:t>In</w:t>
      </w:r>
      <w:r w:rsidR="00D07610" w:rsidRPr="00A10077">
        <w:t xml:space="preserve"> very </w:t>
      </w:r>
      <w:r w:rsidR="00D30B62" w:rsidRPr="00A10077">
        <w:t xml:space="preserve">rare </w:t>
      </w:r>
      <w:r w:rsidR="00D07610" w:rsidRPr="00A10077">
        <w:t>cases</w:t>
      </w:r>
      <w:r w:rsidR="00D30B62" w:rsidRPr="00A10077">
        <w:t>,</w:t>
      </w:r>
      <w:r w:rsidR="00D07610" w:rsidRPr="00A10077">
        <w:t xml:space="preserve"> </w:t>
      </w:r>
      <w:r w:rsidR="000E19CF">
        <w:t xml:space="preserve">however, </w:t>
      </w:r>
      <w:r w:rsidR="00D07610" w:rsidRPr="00A10077">
        <w:t xml:space="preserve">a collision </w:t>
      </w:r>
      <w:r w:rsidR="00D30B62" w:rsidRPr="00A10077">
        <w:t xml:space="preserve">may occur, which </w:t>
      </w:r>
      <w:r w:rsidR="00B55057">
        <w:t>happens if</w:t>
      </w:r>
      <w:r w:rsidR="00D07610" w:rsidRPr="00A10077">
        <w:t xml:space="preserve"> the assessment </w:t>
      </w:r>
      <w:r w:rsidR="00904FC9" w:rsidRPr="00A10077">
        <w:t xml:space="preserve">being </w:t>
      </w:r>
      <w:r w:rsidR="00D07610" w:rsidRPr="00A10077">
        <w:t xml:space="preserve">moved to the Receptor site </w:t>
      </w:r>
      <w:r w:rsidR="00904FC9" w:rsidRPr="00A10077">
        <w:t xml:space="preserve">has </w:t>
      </w:r>
      <w:r w:rsidR="00D07610" w:rsidRPr="00A10077">
        <w:t xml:space="preserve">the same period and </w:t>
      </w:r>
      <w:r w:rsidR="00904FC9" w:rsidRPr="00A10077">
        <w:t xml:space="preserve">funding </w:t>
      </w:r>
      <w:r w:rsidR="00D07610" w:rsidRPr="00A10077">
        <w:t>mechanism</w:t>
      </w:r>
      <w:r w:rsidR="00904FC9" w:rsidRPr="00A10077">
        <w:t xml:space="preserve"> as an already existing SIMS assessment already associated with the Receptor site. In the event of a collision, </w:t>
      </w:r>
      <w:r w:rsidR="00D30B62" w:rsidRPr="00A10077">
        <w:t xml:space="preserve">the </w:t>
      </w:r>
      <w:r w:rsidR="00904FC9" w:rsidRPr="00A10077">
        <w:t xml:space="preserve">DATIM </w:t>
      </w:r>
      <w:r w:rsidR="00D30B62" w:rsidRPr="00A10077">
        <w:t>S</w:t>
      </w:r>
      <w:r w:rsidR="00904FC9" w:rsidRPr="00A10077">
        <w:t xml:space="preserve">upport </w:t>
      </w:r>
      <w:r w:rsidR="00D30B62" w:rsidRPr="00A10077">
        <w:t>T</w:t>
      </w:r>
      <w:r w:rsidR="00904FC9" w:rsidRPr="00A10077">
        <w:t xml:space="preserve">eam </w:t>
      </w:r>
      <w:r w:rsidR="00D07610" w:rsidRPr="00A10077">
        <w:t xml:space="preserve">will </w:t>
      </w:r>
      <w:r w:rsidR="00904FC9" w:rsidRPr="00A10077">
        <w:t xml:space="preserve">communicate </w:t>
      </w:r>
      <w:r w:rsidR="00FF579F">
        <w:t>inform the country team</w:t>
      </w:r>
      <w:r w:rsidR="00D07610" w:rsidRPr="00A10077">
        <w:t xml:space="preserve"> </w:t>
      </w:r>
      <w:r w:rsidR="00904FC9" w:rsidRPr="00A10077">
        <w:t xml:space="preserve">of remediation steps that will be taken to avoid a </w:t>
      </w:r>
      <w:proofErr w:type="gramStart"/>
      <w:r w:rsidR="00904FC9" w:rsidRPr="00A10077">
        <w:t>collision</w:t>
      </w:r>
      <w:r w:rsidR="00B55057">
        <w:t>,</w:t>
      </w:r>
      <w:r w:rsidR="00904FC9" w:rsidRPr="00A10077">
        <w:t xml:space="preserve"> and</w:t>
      </w:r>
      <w:proofErr w:type="gramEnd"/>
      <w:r w:rsidR="00904FC9" w:rsidRPr="00A10077">
        <w:t xml:space="preserve"> </w:t>
      </w:r>
      <w:r w:rsidR="00B55057">
        <w:t xml:space="preserve">will then </w:t>
      </w:r>
      <w:r w:rsidR="00904FC9" w:rsidRPr="00A10077">
        <w:t xml:space="preserve">complete the relocation of the SIMS assessment. To remediate a collision, the DATIM </w:t>
      </w:r>
      <w:r w:rsidR="00D30B62" w:rsidRPr="00A10077">
        <w:t>S</w:t>
      </w:r>
      <w:r w:rsidR="00904FC9" w:rsidRPr="00A10077">
        <w:t xml:space="preserve">upport </w:t>
      </w:r>
      <w:r w:rsidR="00D30B62" w:rsidRPr="00A10077">
        <w:t>T</w:t>
      </w:r>
      <w:r w:rsidR="00904FC9" w:rsidRPr="00A10077">
        <w:t xml:space="preserve">eam </w:t>
      </w:r>
      <w:r w:rsidR="00D07610" w:rsidRPr="00A10077">
        <w:t>appl</w:t>
      </w:r>
      <w:r w:rsidR="00904FC9" w:rsidRPr="00A10077">
        <w:t>ies</w:t>
      </w:r>
      <w:r w:rsidR="00D07610" w:rsidRPr="00A10077">
        <w:t xml:space="preserve"> an offset value to the period</w:t>
      </w:r>
      <w:r w:rsidR="00D30B62" w:rsidRPr="00A10077">
        <w:t>,</w:t>
      </w:r>
      <w:r w:rsidR="00D07610" w:rsidRPr="00A10077">
        <w:t xml:space="preserve"> typically by moving it </w:t>
      </w:r>
      <w:r w:rsidR="00D30B62" w:rsidRPr="00A10077">
        <w:t>one</w:t>
      </w:r>
      <w:r w:rsidR="00D07610" w:rsidRPr="00A10077">
        <w:t xml:space="preserve"> day over for the assessment being moved</w:t>
      </w:r>
      <w:r w:rsidR="00D30B62" w:rsidRPr="00A10077">
        <w:t>, thus</w:t>
      </w:r>
      <w:r w:rsidR="00D07610" w:rsidRPr="00A10077">
        <w:t xml:space="preserve"> resolving the </w:t>
      </w:r>
      <w:proofErr w:type="gramStart"/>
      <w:r w:rsidR="00D07610" w:rsidRPr="00A10077">
        <w:t>collision</w:t>
      </w:r>
      <w:proofErr w:type="gramEnd"/>
      <w:r w:rsidR="00D07610" w:rsidRPr="00A10077">
        <w:t xml:space="preserve"> and </w:t>
      </w:r>
      <w:r w:rsidR="00904FC9" w:rsidRPr="00A10077">
        <w:t xml:space="preserve">allowing for the </w:t>
      </w:r>
      <w:r w:rsidR="00D07610" w:rsidRPr="00A10077">
        <w:t xml:space="preserve">move </w:t>
      </w:r>
      <w:r w:rsidR="00904FC9" w:rsidRPr="00A10077">
        <w:t xml:space="preserve">to the Receptor site to be completed. </w:t>
      </w:r>
    </w:p>
    <w:p w14:paraId="2E278836" w14:textId="77777777" w:rsidR="00D076C8" w:rsidRPr="00A10077" w:rsidRDefault="003C3F9F" w:rsidP="00587019">
      <w:pPr>
        <w:pStyle w:val="Heading2"/>
      </w:pPr>
      <w:bookmarkStart w:id="81" w:name="_Toc8641473"/>
      <w:bookmarkStart w:id="82" w:name="_Toc10108000"/>
      <w:bookmarkStart w:id="83" w:name="_Toc125011332"/>
      <w:r w:rsidRPr="00A10077">
        <w:lastRenderedPageBreak/>
        <w:t>1</w:t>
      </w:r>
      <w:r w:rsidR="00EC5C23">
        <w:t>1</w:t>
      </w:r>
      <w:r w:rsidR="00587019" w:rsidRPr="00A10077">
        <w:t>.3</w:t>
      </w:r>
      <w:r w:rsidR="00587019" w:rsidRPr="00A10077">
        <w:tab/>
      </w:r>
      <w:r w:rsidR="004722C8" w:rsidRPr="00A10077">
        <w:t xml:space="preserve">Communicating </w:t>
      </w:r>
      <w:r w:rsidR="00D30B62" w:rsidRPr="00A10077">
        <w:t>O</w:t>
      </w:r>
      <w:r w:rsidR="004722C8" w:rsidRPr="00A10077">
        <w:t xml:space="preserve">rganizational </w:t>
      </w:r>
      <w:r w:rsidR="00D30B62" w:rsidRPr="00A10077">
        <w:t>H</w:t>
      </w:r>
      <w:r w:rsidR="004722C8" w:rsidRPr="00A10077">
        <w:t xml:space="preserve">ierarchy </w:t>
      </w:r>
      <w:r w:rsidR="00D30B62" w:rsidRPr="00A10077">
        <w:t>C</w:t>
      </w:r>
      <w:r w:rsidR="004722C8" w:rsidRPr="00A10077">
        <w:t>hanges to Agency Stakeholders</w:t>
      </w:r>
      <w:bookmarkEnd w:id="81"/>
      <w:bookmarkEnd w:id="82"/>
      <w:bookmarkEnd w:id="83"/>
    </w:p>
    <w:p w14:paraId="3DA14A79" w14:textId="2BFA8138" w:rsidR="006D783A" w:rsidRPr="00A10077" w:rsidRDefault="001362AF" w:rsidP="00587019">
      <w:pPr>
        <w:pStyle w:val="BodyText1"/>
        <w:keepNext/>
      </w:pPr>
      <w:r>
        <w:t xml:space="preserve">The </w:t>
      </w:r>
      <w:r w:rsidR="0076332D" w:rsidRPr="00A10077">
        <w:t xml:space="preserve">DATIM </w:t>
      </w:r>
      <w:r w:rsidR="00D30B62" w:rsidRPr="00A10077">
        <w:t>S</w:t>
      </w:r>
      <w:r w:rsidR="0076332D" w:rsidRPr="00A10077">
        <w:t>upport</w:t>
      </w:r>
      <w:r>
        <w:t xml:space="preserve"> Team</w:t>
      </w:r>
      <w:r w:rsidR="0076332D" w:rsidRPr="00A10077">
        <w:t xml:space="preserve"> communicates on a weekly basis via </w:t>
      </w:r>
      <w:r w:rsidR="006D783A" w:rsidRPr="00A10077">
        <w:t>email (see sample email below)</w:t>
      </w:r>
      <w:r w:rsidR="0076332D" w:rsidRPr="00A10077">
        <w:t xml:space="preserve"> </w:t>
      </w:r>
      <w:r w:rsidR="006D783A" w:rsidRPr="00A10077">
        <w:t xml:space="preserve">to all SIMS agency </w:t>
      </w:r>
      <w:r w:rsidR="00D30B62" w:rsidRPr="00A10077">
        <w:t xml:space="preserve">points of contact </w:t>
      </w:r>
      <w:r w:rsidR="006D783A" w:rsidRPr="00A10077">
        <w:t>detailing the organizational hierarchy changes that have been complete</w:t>
      </w:r>
      <w:r w:rsidR="00D30B62" w:rsidRPr="00A10077">
        <w:t>d</w:t>
      </w:r>
      <w:r w:rsidR="006D783A" w:rsidRPr="00A10077">
        <w:t xml:space="preserve"> in DATIM.  </w:t>
      </w:r>
    </w:p>
    <w:p w14:paraId="6FB2C90A" w14:textId="2AF54701" w:rsidR="006D783A" w:rsidRPr="00A10077" w:rsidRDefault="00535644" w:rsidP="00E2213C">
      <w:pPr>
        <w:tabs>
          <w:tab w:val="left" w:pos="551"/>
        </w:tabs>
        <w:kinsoku w:val="0"/>
        <w:overflowPunct w:val="0"/>
        <w:rPr>
          <w:rFonts w:ascii="Calibri Light" w:hAnsi="Calibri Light" w:cs="Calibri Light"/>
          <w:sz w:val="19"/>
          <w:szCs w:val="19"/>
        </w:rPr>
      </w:pPr>
      <w:r>
        <w:rPr>
          <w:rFonts w:ascii="Calibri Light" w:hAnsi="Calibri Light" w:cs="Calibri Light"/>
          <w:noProof/>
          <w:sz w:val="19"/>
          <w:szCs w:val="19"/>
        </w:rPr>
        <w:drawing>
          <wp:inline distT="0" distB="0" distL="0" distR="0" wp14:anchorId="1EB1ABBC" wp14:editId="66B8C29F">
            <wp:extent cx="4914900" cy="3746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3.png"/>
                    <pic:cNvPicPr/>
                  </pic:nvPicPr>
                  <pic:blipFill>
                    <a:blip r:embed="rId42"/>
                    <a:stretch>
                      <a:fillRect/>
                    </a:stretch>
                  </pic:blipFill>
                  <pic:spPr>
                    <a:xfrm>
                      <a:off x="0" y="0"/>
                      <a:ext cx="4914900" cy="3746500"/>
                    </a:xfrm>
                    <a:prstGeom prst="rect">
                      <a:avLst/>
                    </a:prstGeom>
                  </pic:spPr>
                </pic:pic>
              </a:graphicData>
            </a:graphic>
          </wp:inline>
        </w:drawing>
      </w:r>
    </w:p>
    <w:p w14:paraId="38D7709B" w14:textId="77777777" w:rsidR="000A3BA9" w:rsidRPr="00A10077" w:rsidRDefault="00587019" w:rsidP="00587019">
      <w:pPr>
        <w:pStyle w:val="Heading1"/>
      </w:pPr>
      <w:bookmarkStart w:id="84" w:name="_Toc8641474"/>
      <w:bookmarkStart w:id="85" w:name="_Toc10108001"/>
      <w:bookmarkStart w:id="86" w:name="_Toc125011333"/>
      <w:r w:rsidRPr="00A10077">
        <w:t>1</w:t>
      </w:r>
      <w:r w:rsidR="00EC5C23">
        <w:t>2</w:t>
      </w:r>
      <w:r w:rsidRPr="00A10077">
        <w:tab/>
      </w:r>
      <w:bookmarkEnd w:id="84"/>
      <w:r w:rsidRPr="00A10077">
        <w:t>Resources</w:t>
      </w:r>
      <w:bookmarkEnd w:id="85"/>
      <w:bookmarkEnd w:id="86"/>
    </w:p>
    <w:p w14:paraId="3C07BA68" w14:textId="3259D567" w:rsidR="00B80FFD" w:rsidRPr="00A10077" w:rsidRDefault="00B80FFD" w:rsidP="00587019">
      <w:pPr>
        <w:pStyle w:val="BodyText1"/>
        <w:rPr>
          <w:szCs w:val="22"/>
        </w:rPr>
      </w:pPr>
      <w:r w:rsidRPr="00A10077">
        <w:t>Several reference and guidance materials further explaining DATIM data import</w:t>
      </w:r>
      <w:r w:rsidR="00022629">
        <w:t>s</w:t>
      </w:r>
      <w:r w:rsidRPr="00A10077">
        <w:t xml:space="preserve"> are available on the DATIM Support page under the</w:t>
      </w:r>
      <w:r w:rsidR="00587019" w:rsidRPr="00A10077">
        <w:t xml:space="preserve"> </w:t>
      </w:r>
      <w:hyperlink r:id="rId43" w:history="1">
        <w:r w:rsidR="00F92F09" w:rsidRPr="00A10077">
          <w:rPr>
            <w:rStyle w:val="Hyperlink"/>
            <w:szCs w:val="22"/>
          </w:rPr>
          <w:t>Data Import and Exchange</w:t>
        </w:r>
      </w:hyperlink>
      <w:r w:rsidR="00F92F09" w:rsidRPr="00A10077">
        <w:rPr>
          <w:szCs w:val="22"/>
        </w:rPr>
        <w:t xml:space="preserve"> page</w:t>
      </w:r>
      <w:r w:rsidR="00F74C4D">
        <w:rPr>
          <w:szCs w:val="22"/>
        </w:rPr>
        <w:t>,</w:t>
      </w:r>
      <w:r w:rsidR="00F92F09" w:rsidRPr="00A10077">
        <w:rPr>
          <w:szCs w:val="22"/>
        </w:rPr>
        <w:t xml:space="preserve"> including detailed guidance on how to download and use the R Script.  </w:t>
      </w:r>
    </w:p>
    <w:p w14:paraId="0F87084B" w14:textId="77777777" w:rsidR="000410A2" w:rsidRPr="00A10077" w:rsidRDefault="000410A2" w:rsidP="00587019">
      <w:pPr>
        <w:pStyle w:val="BodyText1"/>
        <w:rPr>
          <w:rFonts w:ascii="Times New Roman"/>
        </w:rPr>
      </w:pPr>
      <w:r w:rsidRPr="00A10077">
        <w:t xml:space="preserve">SIMS stakeholders are also encouraged to participate in the PEPFAR Data Exchange Implementer Community call. The </w:t>
      </w:r>
      <w:hyperlink r:id="rId44" w:history="1">
        <w:r w:rsidRPr="00A10077">
          <w:rPr>
            <w:rStyle w:val="Hyperlink"/>
          </w:rPr>
          <w:t>PEPFAR Data Exchange Implementer Community page</w:t>
        </w:r>
      </w:hyperlink>
      <w:r w:rsidRPr="00A10077">
        <w:t xml:space="preserve"> contains details on upcoming call dates and agenda items, previous call recordings and notes, </w:t>
      </w:r>
      <w:r w:rsidR="009063F8" w:rsidRPr="00A10077">
        <w:t xml:space="preserve">and </w:t>
      </w:r>
      <w:r w:rsidRPr="00A10077">
        <w:t xml:space="preserve">call-in details, as well as information on how to sign up for the </w:t>
      </w:r>
      <w:r w:rsidRPr="00A10077">
        <w:rPr>
          <w:rFonts w:cs="Calibri"/>
        </w:rPr>
        <w:t>PEPAR Data Exchange</w:t>
      </w:r>
      <w:r w:rsidRPr="00A10077">
        <w:t xml:space="preserve"> listserv.  </w:t>
      </w:r>
    </w:p>
    <w:p w14:paraId="4A55D6EC" w14:textId="2A003CC7" w:rsidR="00B80FFD" w:rsidRPr="00A10077" w:rsidRDefault="009063F8" w:rsidP="00587019">
      <w:pPr>
        <w:pStyle w:val="BodyText1"/>
      </w:pPr>
      <w:r w:rsidRPr="00A10077">
        <w:t>P</w:t>
      </w:r>
      <w:r w:rsidR="00B80FFD" w:rsidRPr="00A10077">
        <w:t xml:space="preserve">articipating agencies are </w:t>
      </w:r>
      <w:r w:rsidRPr="00A10077">
        <w:t xml:space="preserve">also </w:t>
      </w:r>
      <w:r w:rsidR="00B80FFD" w:rsidRPr="00A10077">
        <w:t>encouraged to document the processes undertaken and resources used in the data import</w:t>
      </w:r>
      <w:r w:rsidR="00B80FFD" w:rsidRPr="00A10077">
        <w:rPr>
          <w:w w:val="99"/>
        </w:rPr>
        <w:t xml:space="preserve"> </w:t>
      </w:r>
      <w:r w:rsidR="00B80FFD" w:rsidRPr="00A10077">
        <w:t>effort to help drive knowledge sharing, lessons learned, and process improvements. This may include</w:t>
      </w:r>
      <w:r w:rsidR="00602D70">
        <w:t xml:space="preserve"> the following</w:t>
      </w:r>
      <w:r w:rsidR="00B80FFD" w:rsidRPr="00A10077">
        <w:t>:</w:t>
      </w:r>
    </w:p>
    <w:p w14:paraId="5A2305FB" w14:textId="77777777" w:rsidR="00B80FFD" w:rsidRPr="00A10077" w:rsidRDefault="00B80FFD" w:rsidP="00587019">
      <w:pPr>
        <w:pStyle w:val="Bulletedlist"/>
      </w:pPr>
      <w:r w:rsidRPr="00A10077">
        <w:t>Structured coordination of importing efforts</w:t>
      </w:r>
    </w:p>
    <w:p w14:paraId="0CA95DC1" w14:textId="77777777" w:rsidR="00B80FFD" w:rsidRPr="00A10077" w:rsidRDefault="00B80FFD" w:rsidP="00587019">
      <w:pPr>
        <w:pStyle w:val="Bulletedlist"/>
      </w:pPr>
      <w:r w:rsidRPr="00A10077">
        <w:t>Resources for the process (time, expertise, human)</w:t>
      </w:r>
    </w:p>
    <w:p w14:paraId="587E7A59" w14:textId="77777777" w:rsidR="00B80FFD" w:rsidRPr="00A10077" w:rsidRDefault="00B80FFD" w:rsidP="00587019">
      <w:pPr>
        <w:pStyle w:val="Bulletedlist"/>
      </w:pPr>
      <w:r w:rsidRPr="00A10077">
        <w:t>Documentation for data mapping, instructions, or rationale for mapping</w:t>
      </w:r>
    </w:p>
    <w:p w14:paraId="07287BE2" w14:textId="77777777" w:rsidR="00B80FFD" w:rsidRPr="00A10077" w:rsidRDefault="00B80FFD" w:rsidP="00587019">
      <w:pPr>
        <w:pStyle w:val="Bulletedlist"/>
      </w:pPr>
      <w:r w:rsidRPr="00A10077">
        <w:t>Process for test file creation</w:t>
      </w:r>
    </w:p>
    <w:p w14:paraId="37252E85" w14:textId="77777777" w:rsidR="00B80FFD" w:rsidRPr="00A10077" w:rsidRDefault="00B80FFD" w:rsidP="00587019">
      <w:pPr>
        <w:pStyle w:val="Bulletedlist"/>
      </w:pPr>
      <w:r w:rsidRPr="00A10077">
        <w:t>Data import test plan and results</w:t>
      </w:r>
    </w:p>
    <w:p w14:paraId="28767E9B" w14:textId="77777777" w:rsidR="00B80FFD" w:rsidRPr="00A10077" w:rsidRDefault="00B80FFD" w:rsidP="00425E55">
      <w:pPr>
        <w:pStyle w:val="Bulletedlist"/>
      </w:pPr>
      <w:r w:rsidRPr="00A10077">
        <w:lastRenderedPageBreak/>
        <w:t>Long-term data import/exchange strategy for phased implementation</w:t>
      </w:r>
    </w:p>
    <w:p w14:paraId="64E3D56D" w14:textId="77777777" w:rsidR="00B80FFD" w:rsidRPr="00A10077" w:rsidRDefault="00B80FFD" w:rsidP="00587019">
      <w:pPr>
        <w:pStyle w:val="Bulletedlist"/>
      </w:pPr>
      <w:r w:rsidRPr="00A10077">
        <w:t>Ongoing documentation of challenges and lessons learned</w:t>
      </w:r>
    </w:p>
    <w:p w14:paraId="137F9DA1" w14:textId="77777777" w:rsidR="00B809DF" w:rsidRPr="00A10077" w:rsidRDefault="00B80FFD" w:rsidP="00587019">
      <w:pPr>
        <w:pStyle w:val="BodyText1"/>
      </w:pPr>
      <w:r w:rsidRPr="00A10077">
        <w:t>Consider time for corrective action, planning, and updating these processes</w:t>
      </w:r>
      <w:r w:rsidR="00F74C4D">
        <w:t>,</w:t>
      </w:r>
      <w:r w:rsidRPr="00A10077">
        <w:t xml:space="preserve"> as they are considered iterative. The documents created</w:t>
      </w:r>
      <w:r w:rsidRPr="00A10077">
        <w:rPr>
          <w:w w:val="99"/>
        </w:rPr>
        <w:t xml:space="preserve"> </w:t>
      </w:r>
      <w:r w:rsidRPr="00A10077">
        <w:t>and used by the participating agencies can be leveraged and serve as great resources for others. Agencies with well-documented and</w:t>
      </w:r>
      <w:r w:rsidRPr="00A10077">
        <w:rPr>
          <w:w w:val="99"/>
        </w:rPr>
        <w:t xml:space="preserve"> </w:t>
      </w:r>
      <w:r w:rsidRPr="00A10077">
        <w:t>set processes should consider sharing their resources.</w:t>
      </w:r>
    </w:p>
    <w:sectPr w:rsidR="00B809DF" w:rsidRPr="00A10077" w:rsidSect="00587019">
      <w:footerReference w:type="default" r:id="rId45"/>
      <w:pgSz w:w="12240" w:h="15840" w:code="1"/>
      <w:pgMar w:top="1440" w:right="1440" w:bottom="1440" w:left="144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Kjartan Einarsson" w:date="2023-01-18T11:24:00Z" w:initials="KE">
    <w:p w14:paraId="1638FE00" w14:textId="61AE1209" w:rsidR="00181B7F" w:rsidRDefault="00181B7F">
      <w:pPr>
        <w:pStyle w:val="CommentText"/>
      </w:pPr>
      <w:r>
        <w:rPr>
          <w:rStyle w:val="CommentReference"/>
        </w:rPr>
        <w:annotationRef/>
      </w:r>
      <w:r>
        <w:t xml:space="preserve">Where will the </w:t>
      </w:r>
      <w:r w:rsidR="00390169">
        <w:t>non-IPC related data be filtered out?</w:t>
      </w:r>
    </w:p>
  </w:comment>
  <w:comment w:id="56" w:author="Chichaybelu, Hiwot" w:date="2023-01-19T09:02:00Z" w:initials="CH">
    <w:p w14:paraId="46A11086" w14:textId="77777777" w:rsidR="00107A5C" w:rsidRDefault="00107A5C" w:rsidP="00CC4A8F">
      <w:r>
        <w:rPr>
          <w:rStyle w:val="CommentReference"/>
        </w:rPr>
        <w:annotationRef/>
      </w:r>
      <w:r>
        <w:rPr>
          <w:sz w:val="20"/>
          <w:szCs w:val="20"/>
        </w:rPr>
        <w:t>Update screenshot once script is available in Zendesk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38FE00" w15:done="0"/>
  <w15:commentEx w15:paraId="46A110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2555F" w16cex:dateUtc="2023-01-18T16:24:00Z"/>
  <w16cex:commentExtensible w16cex:durableId="277385A6" w16cex:dateUtc="2023-01-19T1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38FE00" w16cid:durableId="2772555F"/>
  <w16cid:commentId w16cid:paraId="46A11086" w16cid:durableId="277385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3383E" w14:textId="77777777" w:rsidR="001B171D" w:rsidRDefault="001B171D">
      <w:r>
        <w:separator/>
      </w:r>
    </w:p>
  </w:endnote>
  <w:endnote w:type="continuationSeparator" w:id="0">
    <w:p w14:paraId="63A4EA8A" w14:textId="77777777" w:rsidR="001B171D" w:rsidRDefault="001B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E193" w14:textId="06ACDC1E" w:rsidR="00D92164" w:rsidRDefault="00D92164" w:rsidP="00D63EDC">
    <w:pPr>
      <w:pStyle w:val="Footer"/>
      <w:pBdr>
        <w:top w:val="single" w:sz="18" w:space="1" w:color="943634"/>
      </w:pBdr>
      <w:tabs>
        <w:tab w:val="clear" w:pos="4680"/>
        <w:tab w:val="clear" w:pos="9360"/>
        <w:tab w:val="right" w:pos="12960"/>
      </w:tabs>
    </w:pPr>
    <w:r>
      <w:rPr>
        <w:i/>
        <w:sz w:val="20"/>
        <w:szCs w:val="20"/>
      </w:rPr>
      <w:t>SIMS 4.</w:t>
    </w:r>
    <w:r w:rsidR="000D6A6E">
      <w:rPr>
        <w:i/>
        <w:sz w:val="20"/>
        <w:szCs w:val="20"/>
      </w:rPr>
      <w:t>2</w:t>
    </w:r>
    <w:r>
      <w:rPr>
        <w:i/>
        <w:sz w:val="20"/>
        <w:szCs w:val="20"/>
      </w:rPr>
      <w:t xml:space="preserve"> </w:t>
    </w:r>
    <w:r w:rsidRPr="00C75BFF">
      <w:rPr>
        <w:i/>
        <w:sz w:val="20"/>
        <w:szCs w:val="20"/>
      </w:rPr>
      <w:t>Data Import Reference Guide</w:t>
    </w:r>
    <w:r>
      <w:rPr>
        <w:i/>
        <w:sz w:val="20"/>
        <w:szCs w:val="20"/>
      </w:rPr>
      <w:tab/>
    </w:r>
    <w:r w:rsidRPr="00C75BFF">
      <w:rPr>
        <w:i/>
        <w:sz w:val="20"/>
        <w:szCs w:val="20"/>
      </w:rPr>
      <w:fldChar w:fldCharType="begin"/>
    </w:r>
    <w:r w:rsidRPr="00C75BFF">
      <w:rPr>
        <w:i/>
        <w:sz w:val="20"/>
        <w:szCs w:val="20"/>
      </w:rPr>
      <w:instrText xml:space="preserve"> PAGE   \* MERGEFORMAT </w:instrText>
    </w:r>
    <w:r w:rsidRPr="00C75BFF">
      <w:rPr>
        <w:i/>
        <w:sz w:val="20"/>
        <w:szCs w:val="20"/>
      </w:rPr>
      <w:fldChar w:fldCharType="separate"/>
    </w:r>
    <w:r>
      <w:rPr>
        <w:i/>
        <w:noProof/>
        <w:sz w:val="20"/>
        <w:szCs w:val="20"/>
      </w:rPr>
      <w:t>1</w:t>
    </w:r>
    <w:r w:rsidRPr="00C75BFF">
      <w:rPr>
        <w: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D210" w14:textId="30851FF3" w:rsidR="00D92164" w:rsidRDefault="00D92164" w:rsidP="006C4B8F">
    <w:pPr>
      <w:pStyle w:val="Footer"/>
      <w:pBdr>
        <w:top w:val="single" w:sz="18" w:space="1" w:color="943634"/>
      </w:pBdr>
      <w:tabs>
        <w:tab w:val="clear" w:pos="4680"/>
        <w:tab w:val="right" w:pos="12960"/>
      </w:tabs>
    </w:pPr>
    <w:r>
      <w:rPr>
        <w:i/>
        <w:sz w:val="20"/>
        <w:szCs w:val="20"/>
      </w:rPr>
      <w:t>SIMS 4.</w:t>
    </w:r>
    <w:r w:rsidR="000D6A6E">
      <w:rPr>
        <w:i/>
        <w:sz w:val="20"/>
        <w:szCs w:val="20"/>
      </w:rPr>
      <w:t>2</w:t>
    </w:r>
    <w:r>
      <w:rPr>
        <w:i/>
        <w:sz w:val="20"/>
        <w:szCs w:val="20"/>
      </w:rPr>
      <w:t xml:space="preserve"> </w:t>
    </w:r>
    <w:r w:rsidRPr="00C75BFF">
      <w:rPr>
        <w:i/>
        <w:sz w:val="20"/>
        <w:szCs w:val="20"/>
      </w:rPr>
      <w:t>Data Import Reference Guide</w:t>
    </w:r>
    <w:r>
      <w:rPr>
        <w:i/>
        <w:sz w:val="20"/>
        <w:szCs w:val="20"/>
      </w:rPr>
      <w:tab/>
    </w:r>
    <w:r w:rsidRPr="00C75BFF">
      <w:rPr>
        <w:i/>
        <w:sz w:val="20"/>
        <w:szCs w:val="20"/>
      </w:rPr>
      <w:fldChar w:fldCharType="begin"/>
    </w:r>
    <w:r w:rsidRPr="00C75BFF">
      <w:rPr>
        <w:i/>
        <w:sz w:val="20"/>
        <w:szCs w:val="20"/>
      </w:rPr>
      <w:instrText xml:space="preserve"> PAGE   \* MERGEFORMAT </w:instrText>
    </w:r>
    <w:r w:rsidRPr="00C75BFF">
      <w:rPr>
        <w:i/>
        <w:sz w:val="20"/>
        <w:szCs w:val="20"/>
      </w:rPr>
      <w:fldChar w:fldCharType="separate"/>
    </w:r>
    <w:r>
      <w:rPr>
        <w:i/>
        <w:noProof/>
        <w:sz w:val="20"/>
        <w:szCs w:val="20"/>
      </w:rPr>
      <w:t>1</w:t>
    </w:r>
    <w:r w:rsidRPr="00C75BFF">
      <w:rPr>
        <w: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72141" w14:textId="77777777" w:rsidR="001B171D" w:rsidRDefault="001B171D">
      <w:r>
        <w:separator/>
      </w:r>
    </w:p>
  </w:footnote>
  <w:footnote w:type="continuationSeparator" w:id="0">
    <w:p w14:paraId="131B80B9" w14:textId="77777777" w:rsidR="001B171D" w:rsidRDefault="001B1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19A9" w14:textId="77777777" w:rsidR="00D92164" w:rsidRDefault="00D92164">
    <w:pPr>
      <w:kinsoku w:val="0"/>
      <w:overflowPunct w:val="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6"/>
    <w:multiLevelType w:val="multilevel"/>
    <w:tmpl w:val="9D14705A"/>
    <w:lvl w:ilvl="0">
      <w:start w:val="1"/>
      <w:numFmt w:val="decimal"/>
      <w:lvlText w:val="%1."/>
      <w:lvlJc w:val="left"/>
      <w:pPr>
        <w:ind w:hanging="361"/>
      </w:pPr>
      <w:rPr>
        <w:rFonts w:asciiTheme="minorHAnsi" w:hAnsiTheme="minorHAnsi" w:cs="Calibri Light" w:hint="default"/>
        <w:b w:val="0"/>
        <w:bCs w:val="0"/>
        <w:spacing w:val="-1"/>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3910DCB"/>
    <w:multiLevelType w:val="multilevel"/>
    <w:tmpl w:val="C0E231B2"/>
    <w:lvl w:ilvl="0">
      <w:start w:val="21"/>
      <w:numFmt w:val="upperLetter"/>
      <w:lvlText w:val="%1"/>
      <w:lvlJc w:val="left"/>
      <w:pPr>
        <w:ind w:hanging="524"/>
      </w:pPr>
    </w:lvl>
    <w:lvl w:ilvl="1">
      <w:start w:val="19"/>
      <w:numFmt w:val="upperLetter"/>
      <w:lvlText w:val="%1.%2."/>
      <w:lvlJc w:val="left"/>
      <w:pPr>
        <w:ind w:hanging="524"/>
      </w:pPr>
      <w:rPr>
        <w:rFonts w:ascii="Cambria Math" w:hAnsi="Cambria Math" w:cs="Cambria Math"/>
        <w:b w:val="0"/>
        <w:bCs w:val="0"/>
        <w:color w:val="001F5F"/>
        <w:spacing w:val="-3"/>
        <w:w w:val="99"/>
        <w:sz w:val="30"/>
        <w:szCs w:val="30"/>
      </w:rPr>
    </w:lvl>
    <w:lvl w:ilvl="2">
      <w:numFmt w:val="bullet"/>
      <w:lvlText w:val="-"/>
      <w:lvlJc w:val="left"/>
      <w:pPr>
        <w:ind w:hanging="106"/>
      </w:pPr>
      <w:rPr>
        <w:rFonts w:ascii="Calibri Light" w:hAnsi="Calibri Light" w:cs="Calibri Light"/>
        <w:b w:val="0"/>
        <w:bCs w:val="0"/>
        <w:w w:val="99"/>
        <w:sz w:val="20"/>
        <w:szCs w:val="20"/>
      </w:rPr>
    </w:lvl>
    <w:lvl w:ilvl="3">
      <w:start w:val="1"/>
      <w:numFmt w:val="bullet"/>
      <w:lvlText w:val=""/>
      <w:lvlJc w:val="left"/>
      <w:pPr>
        <w:ind w:hanging="361"/>
      </w:pPr>
      <w:rPr>
        <w:rFonts w:ascii="Wingdings" w:hAnsi="Wingdings" w:hint="default"/>
        <w:b w:val="0"/>
        <w:bCs w:val="0"/>
        <w:w w:val="99"/>
        <w:sz w:val="20"/>
        <w:szCs w:val="20"/>
      </w:rPr>
    </w:lvl>
    <w:lvl w:ilvl="4">
      <w:start w:val="1"/>
      <w:numFmt w:val="bullet"/>
      <w:lvlText w:val=""/>
      <w:lvlJc w:val="left"/>
      <w:rPr>
        <w:rFonts w:ascii="Wingdings" w:hAnsi="Wingdings" w:hint="default"/>
      </w:rPr>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14331462"/>
    <w:multiLevelType w:val="hybridMultilevel"/>
    <w:tmpl w:val="40D45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441D0"/>
    <w:multiLevelType w:val="multilevel"/>
    <w:tmpl w:val="31F2A1DE"/>
    <w:lvl w:ilvl="0">
      <w:start w:val="21"/>
      <w:numFmt w:val="upperLetter"/>
      <w:lvlText w:val="%1"/>
      <w:lvlJc w:val="left"/>
      <w:pPr>
        <w:ind w:hanging="524"/>
      </w:pPr>
    </w:lvl>
    <w:lvl w:ilvl="1">
      <w:start w:val="19"/>
      <w:numFmt w:val="upperLetter"/>
      <w:lvlText w:val="%1.%2."/>
      <w:lvlJc w:val="left"/>
      <w:pPr>
        <w:ind w:hanging="524"/>
      </w:pPr>
      <w:rPr>
        <w:rFonts w:ascii="Cambria Math" w:hAnsi="Cambria Math" w:cs="Cambria Math"/>
        <w:b w:val="0"/>
        <w:bCs w:val="0"/>
        <w:color w:val="001F5F"/>
        <w:spacing w:val="-3"/>
        <w:w w:val="99"/>
        <w:sz w:val="30"/>
        <w:szCs w:val="30"/>
      </w:rPr>
    </w:lvl>
    <w:lvl w:ilvl="2">
      <w:numFmt w:val="bullet"/>
      <w:lvlText w:val="-"/>
      <w:lvlJc w:val="left"/>
      <w:pPr>
        <w:ind w:hanging="106"/>
      </w:pPr>
      <w:rPr>
        <w:rFonts w:ascii="Calibri Light" w:hAnsi="Calibri Light" w:cs="Calibri Light"/>
        <w:b w:val="0"/>
        <w:bCs w:val="0"/>
        <w:w w:val="99"/>
        <w:sz w:val="20"/>
        <w:szCs w:val="20"/>
      </w:rPr>
    </w:lvl>
    <w:lvl w:ilvl="3">
      <w:start w:val="1"/>
      <w:numFmt w:val="bullet"/>
      <w:lvlText w:val=""/>
      <w:lvlJc w:val="left"/>
      <w:pPr>
        <w:ind w:hanging="361"/>
      </w:pPr>
      <w:rPr>
        <w:rFonts w:ascii="Wingdings" w:hAnsi="Wingdings" w:hint="default"/>
        <w:b w:val="0"/>
        <w:bCs w:val="0"/>
        <w:w w:val="99"/>
        <w:sz w:val="20"/>
        <w:szCs w:val="20"/>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15EF3031"/>
    <w:multiLevelType w:val="hybridMultilevel"/>
    <w:tmpl w:val="02BC4D96"/>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 w15:restartNumberingAfterBreak="0">
    <w:nsid w:val="176E1483"/>
    <w:multiLevelType w:val="hybridMultilevel"/>
    <w:tmpl w:val="6D6AF90E"/>
    <w:lvl w:ilvl="0" w:tplc="8E00261C">
      <w:start w:val="1"/>
      <w:numFmt w:val="bullet"/>
      <w:pStyle w:val="Bulletedlis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3">
      <w:start w:val="1"/>
      <w:numFmt w:val="bullet"/>
      <w:lvlText w:val="o"/>
      <w:lvlJc w:val="left"/>
      <w:pPr>
        <w:ind w:left="171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D03FD"/>
    <w:multiLevelType w:val="hybridMultilevel"/>
    <w:tmpl w:val="71ECE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D02C5D"/>
    <w:multiLevelType w:val="multilevel"/>
    <w:tmpl w:val="3AB0BC02"/>
    <w:lvl w:ilvl="0">
      <w:start w:val="1"/>
      <w:numFmt w:val="bullet"/>
      <w:lvlText w:val=""/>
      <w:lvlJc w:val="left"/>
      <w:pPr>
        <w:tabs>
          <w:tab w:val="num" w:pos="720"/>
        </w:tabs>
        <w:ind w:left="720" w:hanging="360"/>
      </w:pPr>
      <w:rPr>
        <w:rFonts w:ascii="Symbol" w:hAnsi="Symbol" w:hint="default"/>
        <w:sz w:val="20"/>
      </w:rPr>
    </w:lvl>
    <w:lvl w:ilvl="1">
      <w:start w:val="1"/>
      <w:numFmt w:val="bullet"/>
      <w:pStyle w:val="Bulletedlistlevel2"/>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5647A2"/>
    <w:multiLevelType w:val="multilevel"/>
    <w:tmpl w:val="949C9E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B8F6508"/>
    <w:multiLevelType w:val="hybridMultilevel"/>
    <w:tmpl w:val="11CE9142"/>
    <w:lvl w:ilvl="0" w:tplc="A52C32E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642635"/>
    <w:multiLevelType w:val="hybridMultilevel"/>
    <w:tmpl w:val="91585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F1DE6"/>
    <w:multiLevelType w:val="multilevel"/>
    <w:tmpl w:val="67C8C906"/>
    <w:lvl w:ilvl="0">
      <w:start w:val="1"/>
      <w:numFmt w:val="decimal"/>
      <w:lvlText w:val="%1."/>
      <w:lvlJc w:val="left"/>
      <w:pPr>
        <w:ind w:hanging="361"/>
      </w:pPr>
      <w:rPr>
        <w:rFonts w:hint="default"/>
        <w:b w:val="0"/>
        <w:bCs/>
        <w:w w:val="99"/>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15:restartNumberingAfterBreak="0">
    <w:nsid w:val="63416EB0"/>
    <w:multiLevelType w:val="hybridMultilevel"/>
    <w:tmpl w:val="681A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737132">
    <w:abstractNumId w:val="0"/>
  </w:num>
  <w:num w:numId="2" w16cid:durableId="956570089">
    <w:abstractNumId w:val="7"/>
  </w:num>
  <w:num w:numId="3" w16cid:durableId="638531242">
    <w:abstractNumId w:val="3"/>
  </w:num>
  <w:num w:numId="4" w16cid:durableId="865404708">
    <w:abstractNumId w:val="1"/>
  </w:num>
  <w:num w:numId="5" w16cid:durableId="1500271058">
    <w:abstractNumId w:val="10"/>
  </w:num>
  <w:num w:numId="6" w16cid:durableId="1802845987">
    <w:abstractNumId w:val="5"/>
  </w:num>
  <w:num w:numId="7" w16cid:durableId="1911383411">
    <w:abstractNumId w:val="6"/>
  </w:num>
  <w:num w:numId="8" w16cid:durableId="816338861">
    <w:abstractNumId w:val="11"/>
  </w:num>
  <w:num w:numId="9" w16cid:durableId="774373922">
    <w:abstractNumId w:val="8"/>
  </w:num>
  <w:num w:numId="10" w16cid:durableId="12948650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84277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62048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70201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80189198">
    <w:abstractNumId w:val="9"/>
  </w:num>
  <w:num w:numId="15" w16cid:durableId="787697420">
    <w:abstractNumId w:val="4"/>
  </w:num>
  <w:num w:numId="16" w16cid:durableId="499858284">
    <w:abstractNumId w:val="12"/>
  </w:num>
  <w:num w:numId="17" w16cid:durableId="426273215">
    <w:abstractNumId w:val="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jartan Einarsson">
    <w15:presenceInfo w15:providerId="AD" w15:userId="S::keinarsson@guidehousefederal.com::57dc8db6-98dc-4f57-8215-b89a3d2b5293"/>
  </w15:person>
  <w15:person w15:author="Chichaybelu, Hiwot">
    <w15:presenceInfo w15:providerId="AD" w15:userId="S::41250@icf.com::82616fed-3bac-49a0-939c-2f9bcfd587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System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307"/>
    <w:rsid w:val="00005538"/>
    <w:rsid w:val="00010780"/>
    <w:rsid w:val="00010A28"/>
    <w:rsid w:val="000118DF"/>
    <w:rsid w:val="00022629"/>
    <w:rsid w:val="00035404"/>
    <w:rsid w:val="000410A2"/>
    <w:rsid w:val="00044221"/>
    <w:rsid w:val="00045CEF"/>
    <w:rsid w:val="00052514"/>
    <w:rsid w:val="00052807"/>
    <w:rsid w:val="00053D73"/>
    <w:rsid w:val="00054307"/>
    <w:rsid w:val="00061B17"/>
    <w:rsid w:val="000722A6"/>
    <w:rsid w:val="0007707B"/>
    <w:rsid w:val="00080079"/>
    <w:rsid w:val="00080959"/>
    <w:rsid w:val="0008376F"/>
    <w:rsid w:val="00083B0D"/>
    <w:rsid w:val="000A3222"/>
    <w:rsid w:val="000A3BA9"/>
    <w:rsid w:val="000A780E"/>
    <w:rsid w:val="000B2935"/>
    <w:rsid w:val="000C192E"/>
    <w:rsid w:val="000C2D42"/>
    <w:rsid w:val="000C4186"/>
    <w:rsid w:val="000C639D"/>
    <w:rsid w:val="000D6A6E"/>
    <w:rsid w:val="000E19CF"/>
    <w:rsid w:val="000E4852"/>
    <w:rsid w:val="000F19B6"/>
    <w:rsid w:val="000F6723"/>
    <w:rsid w:val="001047F6"/>
    <w:rsid w:val="00105CC9"/>
    <w:rsid w:val="00107A5C"/>
    <w:rsid w:val="0011493E"/>
    <w:rsid w:val="00121BF9"/>
    <w:rsid w:val="00123EB8"/>
    <w:rsid w:val="00135E8C"/>
    <w:rsid w:val="001362AF"/>
    <w:rsid w:val="00142B0A"/>
    <w:rsid w:val="0015102C"/>
    <w:rsid w:val="001518E1"/>
    <w:rsid w:val="00155B49"/>
    <w:rsid w:val="0016095A"/>
    <w:rsid w:val="0016440A"/>
    <w:rsid w:val="001716F7"/>
    <w:rsid w:val="00172250"/>
    <w:rsid w:val="00176603"/>
    <w:rsid w:val="00176BEF"/>
    <w:rsid w:val="00181B7F"/>
    <w:rsid w:val="001822FB"/>
    <w:rsid w:val="00190A6F"/>
    <w:rsid w:val="00195842"/>
    <w:rsid w:val="00196987"/>
    <w:rsid w:val="001A0270"/>
    <w:rsid w:val="001A51A0"/>
    <w:rsid w:val="001A5EEF"/>
    <w:rsid w:val="001B171D"/>
    <w:rsid w:val="001B5431"/>
    <w:rsid w:val="001C01C0"/>
    <w:rsid w:val="001E56F7"/>
    <w:rsid w:val="001E6BF4"/>
    <w:rsid w:val="001F5769"/>
    <w:rsid w:val="0021029A"/>
    <w:rsid w:val="00213828"/>
    <w:rsid w:val="00220986"/>
    <w:rsid w:val="00221C89"/>
    <w:rsid w:val="00243D96"/>
    <w:rsid w:val="00244EED"/>
    <w:rsid w:val="002519FE"/>
    <w:rsid w:val="0025270B"/>
    <w:rsid w:val="00267EF0"/>
    <w:rsid w:val="0027136F"/>
    <w:rsid w:val="00274CFE"/>
    <w:rsid w:val="002770C7"/>
    <w:rsid w:val="002929B7"/>
    <w:rsid w:val="00292E2D"/>
    <w:rsid w:val="002B07E6"/>
    <w:rsid w:val="002C462C"/>
    <w:rsid w:val="002C4E16"/>
    <w:rsid w:val="002E3308"/>
    <w:rsid w:val="00302136"/>
    <w:rsid w:val="0030585A"/>
    <w:rsid w:val="0030716A"/>
    <w:rsid w:val="00312654"/>
    <w:rsid w:val="00312E30"/>
    <w:rsid w:val="00314986"/>
    <w:rsid w:val="00337C0C"/>
    <w:rsid w:val="003427A6"/>
    <w:rsid w:val="00356D94"/>
    <w:rsid w:val="003767D3"/>
    <w:rsid w:val="00390169"/>
    <w:rsid w:val="00390F92"/>
    <w:rsid w:val="00396A2B"/>
    <w:rsid w:val="003972DF"/>
    <w:rsid w:val="003A5CCC"/>
    <w:rsid w:val="003A6A2E"/>
    <w:rsid w:val="003B02A8"/>
    <w:rsid w:val="003B530C"/>
    <w:rsid w:val="003C1421"/>
    <w:rsid w:val="003C3F9F"/>
    <w:rsid w:val="003E04FA"/>
    <w:rsid w:val="003F11BE"/>
    <w:rsid w:val="003F29D2"/>
    <w:rsid w:val="003F3B2F"/>
    <w:rsid w:val="003F502A"/>
    <w:rsid w:val="003F7610"/>
    <w:rsid w:val="0040425D"/>
    <w:rsid w:val="00406F30"/>
    <w:rsid w:val="00417957"/>
    <w:rsid w:val="00425E55"/>
    <w:rsid w:val="00430348"/>
    <w:rsid w:val="0043093C"/>
    <w:rsid w:val="004355B7"/>
    <w:rsid w:val="00440CBC"/>
    <w:rsid w:val="004440B4"/>
    <w:rsid w:val="004457F0"/>
    <w:rsid w:val="00447653"/>
    <w:rsid w:val="00447D56"/>
    <w:rsid w:val="0045071B"/>
    <w:rsid w:val="00453D78"/>
    <w:rsid w:val="004653C1"/>
    <w:rsid w:val="004722C8"/>
    <w:rsid w:val="00484429"/>
    <w:rsid w:val="00484DB9"/>
    <w:rsid w:val="004962C7"/>
    <w:rsid w:val="004A5F62"/>
    <w:rsid w:val="004B38AD"/>
    <w:rsid w:val="004C3244"/>
    <w:rsid w:val="004C597D"/>
    <w:rsid w:val="004D4998"/>
    <w:rsid w:val="004D78DD"/>
    <w:rsid w:val="004E02F4"/>
    <w:rsid w:val="004E6937"/>
    <w:rsid w:val="004E6FAC"/>
    <w:rsid w:val="004F010B"/>
    <w:rsid w:val="004F019A"/>
    <w:rsid w:val="00511C5E"/>
    <w:rsid w:val="00513225"/>
    <w:rsid w:val="00513A65"/>
    <w:rsid w:val="00515DC8"/>
    <w:rsid w:val="0053116B"/>
    <w:rsid w:val="00532C0A"/>
    <w:rsid w:val="00534D65"/>
    <w:rsid w:val="00535266"/>
    <w:rsid w:val="00535644"/>
    <w:rsid w:val="00544F46"/>
    <w:rsid w:val="00565C54"/>
    <w:rsid w:val="005709E4"/>
    <w:rsid w:val="005711CE"/>
    <w:rsid w:val="005713B6"/>
    <w:rsid w:val="005758A0"/>
    <w:rsid w:val="00587019"/>
    <w:rsid w:val="00596C23"/>
    <w:rsid w:val="005B00D8"/>
    <w:rsid w:val="005B033F"/>
    <w:rsid w:val="005B6750"/>
    <w:rsid w:val="005C21CB"/>
    <w:rsid w:val="005D5812"/>
    <w:rsid w:val="005D7D63"/>
    <w:rsid w:val="005E4FDF"/>
    <w:rsid w:val="00602D70"/>
    <w:rsid w:val="00607584"/>
    <w:rsid w:val="00607E30"/>
    <w:rsid w:val="006109DF"/>
    <w:rsid w:val="00613845"/>
    <w:rsid w:val="006201FE"/>
    <w:rsid w:val="00620874"/>
    <w:rsid w:val="00624431"/>
    <w:rsid w:val="0063182D"/>
    <w:rsid w:val="00632E5F"/>
    <w:rsid w:val="006379E0"/>
    <w:rsid w:val="00643DB7"/>
    <w:rsid w:val="006548F4"/>
    <w:rsid w:val="00667902"/>
    <w:rsid w:val="006819A3"/>
    <w:rsid w:val="00684A76"/>
    <w:rsid w:val="0069727F"/>
    <w:rsid w:val="006A0DA9"/>
    <w:rsid w:val="006A7C12"/>
    <w:rsid w:val="006B19D2"/>
    <w:rsid w:val="006B517D"/>
    <w:rsid w:val="006B6E25"/>
    <w:rsid w:val="006B7B99"/>
    <w:rsid w:val="006C187C"/>
    <w:rsid w:val="006C4B8F"/>
    <w:rsid w:val="006D2008"/>
    <w:rsid w:val="006D40CF"/>
    <w:rsid w:val="006D700F"/>
    <w:rsid w:val="006D783A"/>
    <w:rsid w:val="006E6CD4"/>
    <w:rsid w:val="00701130"/>
    <w:rsid w:val="00702D6D"/>
    <w:rsid w:val="00704236"/>
    <w:rsid w:val="007101EB"/>
    <w:rsid w:val="00714E1B"/>
    <w:rsid w:val="00717BDD"/>
    <w:rsid w:val="00720FD7"/>
    <w:rsid w:val="0072136A"/>
    <w:rsid w:val="007278F2"/>
    <w:rsid w:val="00733449"/>
    <w:rsid w:val="007452B8"/>
    <w:rsid w:val="00746194"/>
    <w:rsid w:val="007532AB"/>
    <w:rsid w:val="0075445D"/>
    <w:rsid w:val="00756A3D"/>
    <w:rsid w:val="0076332D"/>
    <w:rsid w:val="00763697"/>
    <w:rsid w:val="00764A12"/>
    <w:rsid w:val="00765EA7"/>
    <w:rsid w:val="007720D6"/>
    <w:rsid w:val="00774C9B"/>
    <w:rsid w:val="00782CED"/>
    <w:rsid w:val="00783831"/>
    <w:rsid w:val="00784312"/>
    <w:rsid w:val="007844A3"/>
    <w:rsid w:val="00786478"/>
    <w:rsid w:val="007873E9"/>
    <w:rsid w:val="007945FF"/>
    <w:rsid w:val="00794932"/>
    <w:rsid w:val="007A0E98"/>
    <w:rsid w:val="007A3733"/>
    <w:rsid w:val="007A7B54"/>
    <w:rsid w:val="007B487B"/>
    <w:rsid w:val="007B62BF"/>
    <w:rsid w:val="007C6C63"/>
    <w:rsid w:val="007C7A64"/>
    <w:rsid w:val="007C7B75"/>
    <w:rsid w:val="007D066D"/>
    <w:rsid w:val="007D2BC2"/>
    <w:rsid w:val="007D7102"/>
    <w:rsid w:val="007E10B8"/>
    <w:rsid w:val="007E5ECD"/>
    <w:rsid w:val="007F4FD7"/>
    <w:rsid w:val="00800F31"/>
    <w:rsid w:val="00816391"/>
    <w:rsid w:val="00823171"/>
    <w:rsid w:val="00826E31"/>
    <w:rsid w:val="00860E97"/>
    <w:rsid w:val="0086540F"/>
    <w:rsid w:val="00867307"/>
    <w:rsid w:val="008760DA"/>
    <w:rsid w:val="008771F5"/>
    <w:rsid w:val="0089039B"/>
    <w:rsid w:val="0089164B"/>
    <w:rsid w:val="0089214C"/>
    <w:rsid w:val="00893850"/>
    <w:rsid w:val="008B7546"/>
    <w:rsid w:val="008C2106"/>
    <w:rsid w:val="008D54BF"/>
    <w:rsid w:val="008E50EC"/>
    <w:rsid w:val="00903571"/>
    <w:rsid w:val="00904FC9"/>
    <w:rsid w:val="009063F8"/>
    <w:rsid w:val="0091614A"/>
    <w:rsid w:val="00920040"/>
    <w:rsid w:val="00932499"/>
    <w:rsid w:val="00941A46"/>
    <w:rsid w:val="00941CA4"/>
    <w:rsid w:val="009520D9"/>
    <w:rsid w:val="009551E0"/>
    <w:rsid w:val="0096412D"/>
    <w:rsid w:val="009646E8"/>
    <w:rsid w:val="00967AF0"/>
    <w:rsid w:val="0097284E"/>
    <w:rsid w:val="0098364A"/>
    <w:rsid w:val="009869F3"/>
    <w:rsid w:val="00990838"/>
    <w:rsid w:val="009919FC"/>
    <w:rsid w:val="009A60A9"/>
    <w:rsid w:val="009B0DE7"/>
    <w:rsid w:val="009B5414"/>
    <w:rsid w:val="009C0642"/>
    <w:rsid w:val="009C7685"/>
    <w:rsid w:val="009D30E7"/>
    <w:rsid w:val="009E48FE"/>
    <w:rsid w:val="009E60AE"/>
    <w:rsid w:val="009E62D5"/>
    <w:rsid w:val="009E7F52"/>
    <w:rsid w:val="009F4280"/>
    <w:rsid w:val="009F497B"/>
    <w:rsid w:val="009F7039"/>
    <w:rsid w:val="00A10077"/>
    <w:rsid w:val="00A10EA0"/>
    <w:rsid w:val="00A11561"/>
    <w:rsid w:val="00A12905"/>
    <w:rsid w:val="00A17F75"/>
    <w:rsid w:val="00A240C7"/>
    <w:rsid w:val="00A26724"/>
    <w:rsid w:val="00A31E10"/>
    <w:rsid w:val="00A40661"/>
    <w:rsid w:val="00A44E1C"/>
    <w:rsid w:val="00A569BC"/>
    <w:rsid w:val="00A65854"/>
    <w:rsid w:val="00A705D0"/>
    <w:rsid w:val="00A71468"/>
    <w:rsid w:val="00A7658B"/>
    <w:rsid w:val="00A84906"/>
    <w:rsid w:val="00A92706"/>
    <w:rsid w:val="00A94783"/>
    <w:rsid w:val="00AA5B92"/>
    <w:rsid w:val="00AD7A4F"/>
    <w:rsid w:val="00AF0D50"/>
    <w:rsid w:val="00AF34F3"/>
    <w:rsid w:val="00AF5F7D"/>
    <w:rsid w:val="00B07899"/>
    <w:rsid w:val="00B1271D"/>
    <w:rsid w:val="00B128A8"/>
    <w:rsid w:val="00B36037"/>
    <w:rsid w:val="00B52722"/>
    <w:rsid w:val="00B55057"/>
    <w:rsid w:val="00B57C7D"/>
    <w:rsid w:val="00B61149"/>
    <w:rsid w:val="00B617DC"/>
    <w:rsid w:val="00B619D2"/>
    <w:rsid w:val="00B65F04"/>
    <w:rsid w:val="00B70127"/>
    <w:rsid w:val="00B77B81"/>
    <w:rsid w:val="00B809DF"/>
    <w:rsid w:val="00B80FFD"/>
    <w:rsid w:val="00B91FE3"/>
    <w:rsid w:val="00BA42A0"/>
    <w:rsid w:val="00BA6B81"/>
    <w:rsid w:val="00BB00DA"/>
    <w:rsid w:val="00BB0C5F"/>
    <w:rsid w:val="00BB1937"/>
    <w:rsid w:val="00BB64A6"/>
    <w:rsid w:val="00BC06F4"/>
    <w:rsid w:val="00BD4E5E"/>
    <w:rsid w:val="00C06C83"/>
    <w:rsid w:val="00C20514"/>
    <w:rsid w:val="00C22E33"/>
    <w:rsid w:val="00C400C6"/>
    <w:rsid w:val="00C4157D"/>
    <w:rsid w:val="00C41BED"/>
    <w:rsid w:val="00C432DB"/>
    <w:rsid w:val="00C4565C"/>
    <w:rsid w:val="00C526DC"/>
    <w:rsid w:val="00C551C7"/>
    <w:rsid w:val="00C55E1D"/>
    <w:rsid w:val="00C77523"/>
    <w:rsid w:val="00C81A0E"/>
    <w:rsid w:val="00C8584E"/>
    <w:rsid w:val="00C967C9"/>
    <w:rsid w:val="00C9698A"/>
    <w:rsid w:val="00C96BD5"/>
    <w:rsid w:val="00CA7B67"/>
    <w:rsid w:val="00CA7BC4"/>
    <w:rsid w:val="00CB35F1"/>
    <w:rsid w:val="00CB6C37"/>
    <w:rsid w:val="00CB7ABF"/>
    <w:rsid w:val="00CC4F08"/>
    <w:rsid w:val="00CD0603"/>
    <w:rsid w:val="00CD4014"/>
    <w:rsid w:val="00CE250B"/>
    <w:rsid w:val="00CE2BAF"/>
    <w:rsid w:val="00CE48D3"/>
    <w:rsid w:val="00CF0CDB"/>
    <w:rsid w:val="00CF5A36"/>
    <w:rsid w:val="00CF7B49"/>
    <w:rsid w:val="00D013A1"/>
    <w:rsid w:val="00D07610"/>
    <w:rsid w:val="00D076C8"/>
    <w:rsid w:val="00D117BA"/>
    <w:rsid w:val="00D1344D"/>
    <w:rsid w:val="00D13887"/>
    <w:rsid w:val="00D16C47"/>
    <w:rsid w:val="00D173F3"/>
    <w:rsid w:val="00D17981"/>
    <w:rsid w:val="00D228E1"/>
    <w:rsid w:val="00D262D4"/>
    <w:rsid w:val="00D27CEC"/>
    <w:rsid w:val="00D30B62"/>
    <w:rsid w:val="00D30DD9"/>
    <w:rsid w:val="00D42264"/>
    <w:rsid w:val="00D55745"/>
    <w:rsid w:val="00D560FB"/>
    <w:rsid w:val="00D63EDC"/>
    <w:rsid w:val="00D8302D"/>
    <w:rsid w:val="00D83936"/>
    <w:rsid w:val="00D872FA"/>
    <w:rsid w:val="00D92164"/>
    <w:rsid w:val="00D921B3"/>
    <w:rsid w:val="00D9580C"/>
    <w:rsid w:val="00DA2DFB"/>
    <w:rsid w:val="00DA50BB"/>
    <w:rsid w:val="00DB01CE"/>
    <w:rsid w:val="00DB4C84"/>
    <w:rsid w:val="00DD20D5"/>
    <w:rsid w:val="00DE288A"/>
    <w:rsid w:val="00DE6FAE"/>
    <w:rsid w:val="00DF4577"/>
    <w:rsid w:val="00E030DA"/>
    <w:rsid w:val="00E04618"/>
    <w:rsid w:val="00E06FAB"/>
    <w:rsid w:val="00E12DD8"/>
    <w:rsid w:val="00E14CAD"/>
    <w:rsid w:val="00E16DA2"/>
    <w:rsid w:val="00E2213C"/>
    <w:rsid w:val="00E27BEB"/>
    <w:rsid w:val="00E30700"/>
    <w:rsid w:val="00E42E6B"/>
    <w:rsid w:val="00E51AD8"/>
    <w:rsid w:val="00E52408"/>
    <w:rsid w:val="00E80952"/>
    <w:rsid w:val="00E91B32"/>
    <w:rsid w:val="00E93639"/>
    <w:rsid w:val="00E94464"/>
    <w:rsid w:val="00E97029"/>
    <w:rsid w:val="00EA2199"/>
    <w:rsid w:val="00EA21F3"/>
    <w:rsid w:val="00EB5FB9"/>
    <w:rsid w:val="00EB6548"/>
    <w:rsid w:val="00EC09B6"/>
    <w:rsid w:val="00EC5C23"/>
    <w:rsid w:val="00ED24F5"/>
    <w:rsid w:val="00ED327A"/>
    <w:rsid w:val="00EE09C2"/>
    <w:rsid w:val="00EE1EC9"/>
    <w:rsid w:val="00EE24FE"/>
    <w:rsid w:val="00EE5372"/>
    <w:rsid w:val="00F01FB1"/>
    <w:rsid w:val="00F06CBA"/>
    <w:rsid w:val="00F11B61"/>
    <w:rsid w:val="00F125AF"/>
    <w:rsid w:val="00F13D1C"/>
    <w:rsid w:val="00F234E3"/>
    <w:rsid w:val="00F35BE7"/>
    <w:rsid w:val="00F36DC7"/>
    <w:rsid w:val="00F3708E"/>
    <w:rsid w:val="00F47A7A"/>
    <w:rsid w:val="00F47F1C"/>
    <w:rsid w:val="00F52E2A"/>
    <w:rsid w:val="00F73FFC"/>
    <w:rsid w:val="00F74C4D"/>
    <w:rsid w:val="00F756BE"/>
    <w:rsid w:val="00F76AD3"/>
    <w:rsid w:val="00F83406"/>
    <w:rsid w:val="00F8554E"/>
    <w:rsid w:val="00F86A74"/>
    <w:rsid w:val="00F92F09"/>
    <w:rsid w:val="00F95058"/>
    <w:rsid w:val="00FA23E9"/>
    <w:rsid w:val="00FB0CCD"/>
    <w:rsid w:val="00FB1F79"/>
    <w:rsid w:val="00FB2891"/>
    <w:rsid w:val="00FB3F59"/>
    <w:rsid w:val="00FC404F"/>
    <w:rsid w:val="00FD69E8"/>
    <w:rsid w:val="00FE40C8"/>
    <w:rsid w:val="00FF579F"/>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F63063"/>
  <w14:defaultImageDpi w14:val="0"/>
  <w15:docId w15:val="{097DEF3F-10B7-4597-A41B-039CA6659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745"/>
    <w:rPr>
      <w:rFonts w:eastAsiaTheme="minorHAnsi" w:cstheme="minorBidi"/>
    </w:rPr>
  </w:style>
  <w:style w:type="paragraph" w:styleId="Heading1">
    <w:name w:val="heading 1"/>
    <w:basedOn w:val="Normal"/>
    <w:next w:val="Normal"/>
    <w:link w:val="Heading1Char"/>
    <w:uiPriority w:val="9"/>
    <w:qFormat/>
    <w:rsid w:val="00D557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outlineLvl w:val="0"/>
    </w:pPr>
    <w:rPr>
      <w:rFonts w:ascii="Calibri" w:hAnsi="Calibri" w:cs="Helvetica"/>
      <w:b/>
      <w:color w:val="943634"/>
      <w:sz w:val="28"/>
      <w:szCs w:val="28"/>
    </w:rPr>
  </w:style>
  <w:style w:type="paragraph" w:styleId="Heading2">
    <w:name w:val="heading 2"/>
    <w:basedOn w:val="Normal"/>
    <w:next w:val="Normal"/>
    <w:link w:val="Heading2Char"/>
    <w:uiPriority w:val="9"/>
    <w:unhideWhenUsed/>
    <w:qFormat/>
    <w:rsid w:val="00CD4014"/>
    <w:pPr>
      <w:keepNext/>
      <w:keepLines/>
      <w:spacing w:after="200" w:line="240" w:lineRule="auto"/>
      <w:outlineLvl w:val="1"/>
    </w:pPr>
    <w:rPr>
      <w:rFonts w:eastAsiaTheme="majorEastAsia" w:cstheme="majorBidi"/>
      <w:b/>
      <w:sz w:val="24"/>
      <w:szCs w:val="24"/>
    </w:rPr>
  </w:style>
  <w:style w:type="paragraph" w:styleId="Heading3">
    <w:name w:val="heading 3"/>
    <w:basedOn w:val="Normal"/>
    <w:next w:val="Normal"/>
    <w:link w:val="Heading3Char"/>
    <w:uiPriority w:val="9"/>
    <w:unhideWhenUsed/>
    <w:qFormat/>
    <w:rsid w:val="00052514"/>
    <w:pPr>
      <w:keepNext/>
      <w:keepLines/>
      <w:spacing w:after="120" w:line="240" w:lineRule="auto"/>
      <w:outlineLvl w:val="2"/>
    </w:pPr>
    <w:rPr>
      <w:rFonts w:eastAsiaTheme="majorEastAsia" w:cstheme="majorBidi"/>
      <w:i/>
      <w:sz w:val="24"/>
      <w:szCs w:val="24"/>
    </w:rPr>
  </w:style>
  <w:style w:type="paragraph" w:styleId="Heading4">
    <w:name w:val="heading 4"/>
    <w:basedOn w:val="Normal"/>
    <w:next w:val="Normal"/>
    <w:link w:val="Heading4Char"/>
    <w:uiPriority w:val="9"/>
    <w:unhideWhenUsed/>
    <w:qFormat/>
    <w:rsid w:val="00E14CAD"/>
    <w:pPr>
      <w:keepNext/>
      <w:keepLines/>
      <w:spacing w:before="40"/>
      <w:outlineLvl w:val="3"/>
    </w:pPr>
    <w:rPr>
      <w:rFonts w:eastAsiaTheme="majorEastAsia" w:cstheme="majorBidi"/>
      <w:b/>
      <w:i/>
      <w:i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55745"/>
    <w:rPr>
      <w:rFonts w:ascii="Calibri" w:eastAsiaTheme="minorHAnsi" w:hAnsi="Calibri" w:cs="Helvetica"/>
      <w:b/>
      <w:color w:val="943634"/>
      <w:sz w:val="28"/>
      <w:szCs w:val="28"/>
    </w:rPr>
  </w:style>
  <w:style w:type="character" w:customStyle="1" w:styleId="Heading2Char">
    <w:name w:val="Heading 2 Char"/>
    <w:basedOn w:val="DefaultParagraphFont"/>
    <w:link w:val="Heading2"/>
    <w:uiPriority w:val="9"/>
    <w:rsid w:val="00CD4014"/>
    <w:rPr>
      <w:rFonts w:eastAsiaTheme="majorEastAsia" w:cstheme="majorBidi"/>
      <w:b/>
      <w:sz w:val="24"/>
      <w:szCs w:val="24"/>
    </w:rPr>
  </w:style>
  <w:style w:type="character" w:customStyle="1" w:styleId="Heading3Char">
    <w:name w:val="Heading 3 Char"/>
    <w:basedOn w:val="DefaultParagraphFont"/>
    <w:link w:val="Heading3"/>
    <w:uiPriority w:val="9"/>
    <w:rsid w:val="00052514"/>
    <w:rPr>
      <w:rFonts w:eastAsiaTheme="majorEastAsia" w:cstheme="majorBidi"/>
      <w:i/>
      <w:sz w:val="24"/>
      <w:szCs w:val="24"/>
    </w:rPr>
  </w:style>
  <w:style w:type="character" w:customStyle="1" w:styleId="Heading4Char">
    <w:name w:val="Heading 4 Char"/>
    <w:basedOn w:val="DefaultParagraphFont"/>
    <w:link w:val="Heading4"/>
    <w:uiPriority w:val="9"/>
    <w:rsid w:val="00E14CAD"/>
    <w:rPr>
      <w:rFonts w:eastAsiaTheme="majorEastAsia" w:cstheme="majorBidi"/>
      <w:b/>
      <w:i/>
      <w:iCs/>
      <w:lang w:bidi="en-US"/>
    </w:rPr>
  </w:style>
  <w:style w:type="paragraph" w:styleId="BodyText">
    <w:name w:val="Body Text"/>
    <w:basedOn w:val="Normal"/>
    <w:link w:val="BodyTextChar"/>
    <w:uiPriority w:val="1"/>
    <w:qFormat/>
    <w:pPr>
      <w:ind w:left="840" w:hanging="361"/>
    </w:pPr>
    <w:rPr>
      <w:rFonts w:ascii="Calibri Light" w:hAnsi="Calibri Light" w:cs="Calibri Light"/>
      <w:sz w:val="20"/>
      <w:szCs w:val="20"/>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rsid w:val="00D55745"/>
    <w:pPr>
      <w:ind w:left="720"/>
      <w:contextualSpacing/>
    </w:pPr>
  </w:style>
  <w:style w:type="paragraph" w:customStyle="1" w:styleId="TableParagraph">
    <w:name w:val="Table Paragraph"/>
    <w:basedOn w:val="Normal"/>
    <w:uiPriority w:val="1"/>
    <w:qFormat/>
  </w:style>
  <w:style w:type="paragraph" w:styleId="Revision">
    <w:name w:val="Revision"/>
    <w:hidden/>
    <w:uiPriority w:val="99"/>
    <w:semiHidden/>
    <w:rsid w:val="00E91B32"/>
    <w:pPr>
      <w:spacing w:after="0" w:line="240" w:lineRule="auto"/>
    </w:pPr>
    <w:rPr>
      <w:rFonts w:ascii="Times New Roman" w:hAnsi="Times New Roman"/>
      <w:sz w:val="24"/>
      <w:szCs w:val="24"/>
    </w:rPr>
  </w:style>
  <w:style w:type="paragraph" w:styleId="BalloonText">
    <w:name w:val="Balloon Text"/>
    <w:basedOn w:val="Normal"/>
    <w:link w:val="BalloonTextChar"/>
    <w:uiPriority w:val="99"/>
    <w:semiHidden/>
    <w:unhideWhenUsed/>
    <w:rsid w:val="00D557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55745"/>
    <w:rPr>
      <w:rFonts w:ascii="Segoe UI" w:eastAsiaTheme="minorHAnsi" w:hAnsi="Segoe UI" w:cs="Segoe UI"/>
      <w:sz w:val="18"/>
      <w:szCs w:val="18"/>
    </w:rPr>
  </w:style>
  <w:style w:type="paragraph" w:styleId="Header">
    <w:name w:val="header"/>
    <w:basedOn w:val="Normal"/>
    <w:link w:val="HeaderChar"/>
    <w:uiPriority w:val="99"/>
    <w:unhideWhenUsed/>
    <w:rsid w:val="00D5574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55745"/>
    <w:rPr>
      <w:rFonts w:eastAsiaTheme="minorHAnsi" w:cstheme="minorBidi"/>
    </w:rPr>
  </w:style>
  <w:style w:type="paragraph" w:styleId="Footer">
    <w:name w:val="footer"/>
    <w:basedOn w:val="Normal"/>
    <w:link w:val="FooterChar"/>
    <w:uiPriority w:val="99"/>
    <w:unhideWhenUsed/>
    <w:rsid w:val="00D5574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55745"/>
    <w:rPr>
      <w:rFonts w:eastAsiaTheme="minorHAnsi" w:cstheme="minorBidi"/>
    </w:rPr>
  </w:style>
  <w:style w:type="character" w:styleId="Hyperlink">
    <w:name w:val="Hyperlink"/>
    <w:basedOn w:val="DefaultParagraphFont"/>
    <w:uiPriority w:val="99"/>
    <w:unhideWhenUsed/>
    <w:rsid w:val="00D55745"/>
    <w:rPr>
      <w:color w:val="0563C1" w:themeColor="hyperlink"/>
      <w:u w:val="single"/>
    </w:rPr>
  </w:style>
  <w:style w:type="paragraph" w:customStyle="1" w:styleId="Bulletedlist">
    <w:name w:val="Bulleted list"/>
    <w:basedOn w:val="ListParagraph"/>
    <w:qFormat/>
    <w:rsid w:val="00CD4014"/>
    <w:pPr>
      <w:numPr>
        <w:numId w:val="6"/>
      </w:numPr>
      <w:spacing w:after="200" w:line="240" w:lineRule="auto"/>
    </w:pPr>
    <w:rPr>
      <w:szCs w:val="24"/>
    </w:rPr>
  </w:style>
  <w:style w:type="paragraph" w:customStyle="1" w:styleId="Bulletedlistlevel2">
    <w:name w:val="Bulleted list level 2"/>
    <w:basedOn w:val="Normal"/>
    <w:uiPriority w:val="1"/>
    <w:qFormat/>
    <w:rsid w:val="000410A2"/>
    <w:pPr>
      <w:numPr>
        <w:ilvl w:val="1"/>
        <w:numId w:val="2"/>
      </w:numPr>
      <w:spacing w:before="100" w:beforeAutospacing="1" w:after="100" w:afterAutospacing="1"/>
    </w:pPr>
    <w:rPr>
      <w:rFonts w:ascii="Calibri" w:hAnsi="Calibri"/>
    </w:rPr>
  </w:style>
  <w:style w:type="paragraph" w:styleId="Title">
    <w:name w:val="Title"/>
    <w:basedOn w:val="Normal"/>
    <w:next w:val="Normal"/>
    <w:link w:val="TitleChar"/>
    <w:uiPriority w:val="10"/>
    <w:qFormat/>
    <w:rsid w:val="006379E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locked/>
    <w:rsid w:val="006379E0"/>
    <w:rPr>
      <w:rFonts w:asciiTheme="majorHAnsi" w:eastAsiaTheme="majorEastAsia" w:hAnsiTheme="majorHAnsi" w:cs="Times New Roman"/>
      <w:b/>
      <w:bCs/>
      <w:kern w:val="28"/>
      <w:sz w:val="32"/>
      <w:szCs w:val="32"/>
    </w:rPr>
  </w:style>
  <w:style w:type="character" w:styleId="CommentReference">
    <w:name w:val="annotation reference"/>
    <w:basedOn w:val="DefaultParagraphFont"/>
    <w:uiPriority w:val="99"/>
    <w:semiHidden/>
    <w:unhideWhenUsed/>
    <w:rsid w:val="00D55745"/>
    <w:rPr>
      <w:sz w:val="16"/>
      <w:szCs w:val="16"/>
    </w:rPr>
  </w:style>
  <w:style w:type="paragraph" w:styleId="CommentText">
    <w:name w:val="annotation text"/>
    <w:basedOn w:val="Normal"/>
    <w:link w:val="CommentTextChar"/>
    <w:uiPriority w:val="99"/>
    <w:unhideWhenUsed/>
    <w:rsid w:val="00D55745"/>
    <w:pPr>
      <w:spacing w:line="240" w:lineRule="auto"/>
    </w:pPr>
    <w:rPr>
      <w:sz w:val="20"/>
      <w:szCs w:val="20"/>
    </w:rPr>
  </w:style>
  <w:style w:type="character" w:customStyle="1" w:styleId="CommentTextChar">
    <w:name w:val="Comment Text Char"/>
    <w:basedOn w:val="DefaultParagraphFont"/>
    <w:link w:val="CommentText"/>
    <w:uiPriority w:val="99"/>
    <w:locked/>
    <w:rsid w:val="00D55745"/>
    <w:rPr>
      <w:rFonts w:eastAsia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55745"/>
    <w:rPr>
      <w:b/>
      <w:bCs/>
    </w:rPr>
  </w:style>
  <w:style w:type="character" w:customStyle="1" w:styleId="CommentSubjectChar">
    <w:name w:val="Comment Subject Char"/>
    <w:basedOn w:val="CommentTextChar"/>
    <w:link w:val="CommentSubject"/>
    <w:uiPriority w:val="99"/>
    <w:semiHidden/>
    <w:locked/>
    <w:rsid w:val="00D55745"/>
    <w:rPr>
      <w:rFonts w:eastAsiaTheme="minorHAnsi" w:cstheme="minorBidi"/>
      <w:b/>
      <w:bCs/>
      <w:sz w:val="20"/>
      <w:szCs w:val="20"/>
    </w:rPr>
  </w:style>
  <w:style w:type="character" w:customStyle="1" w:styleId="UnresolvedMention1">
    <w:name w:val="Unresolved Mention1"/>
    <w:basedOn w:val="DefaultParagraphFont"/>
    <w:uiPriority w:val="99"/>
    <w:semiHidden/>
    <w:unhideWhenUsed/>
    <w:rsid w:val="00B77B81"/>
    <w:rPr>
      <w:color w:val="605E5C"/>
      <w:shd w:val="clear" w:color="auto" w:fill="E1DFDD"/>
    </w:rPr>
  </w:style>
  <w:style w:type="character" w:styleId="FollowedHyperlink">
    <w:name w:val="FollowedHyperlink"/>
    <w:basedOn w:val="DefaultParagraphFont"/>
    <w:uiPriority w:val="99"/>
    <w:semiHidden/>
    <w:unhideWhenUsed/>
    <w:rsid w:val="00D55745"/>
    <w:rPr>
      <w:color w:val="954F72" w:themeColor="followedHyperlink"/>
      <w:u w:val="single"/>
    </w:rPr>
  </w:style>
  <w:style w:type="table" w:styleId="TableGrid">
    <w:name w:val="Table Grid"/>
    <w:basedOn w:val="TableNormal"/>
    <w:uiPriority w:val="39"/>
    <w:rsid w:val="00C4157D"/>
    <w:pPr>
      <w:widowControl w:val="0"/>
      <w:autoSpaceDE w:val="0"/>
      <w:autoSpaceDN w:val="0"/>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14CAD"/>
    <w:rPr>
      <w:b/>
      <w:bCs/>
    </w:rPr>
  </w:style>
  <w:style w:type="character" w:styleId="Emphasis">
    <w:name w:val="Emphasis"/>
    <w:basedOn w:val="DefaultParagraphFont"/>
    <w:uiPriority w:val="20"/>
    <w:qFormat/>
    <w:rsid w:val="00E14CAD"/>
    <w:rPr>
      <w:i/>
      <w:iCs/>
    </w:rPr>
  </w:style>
  <w:style w:type="paragraph" w:customStyle="1" w:styleId="Tabletitle">
    <w:name w:val="Table title"/>
    <w:basedOn w:val="Normal"/>
    <w:uiPriority w:val="1"/>
    <w:qFormat/>
    <w:rsid w:val="00E14CAD"/>
    <w:pPr>
      <w:spacing w:after="200"/>
    </w:pPr>
    <w:rPr>
      <w:rFonts w:eastAsia="Calibri Light" w:cs="Calibri Light"/>
      <w:i/>
      <w:color w:val="943634"/>
      <w:sz w:val="20"/>
      <w:szCs w:val="20"/>
      <w:lang w:bidi="en-US"/>
    </w:rPr>
  </w:style>
  <w:style w:type="paragraph" w:customStyle="1" w:styleId="Figuretitle">
    <w:name w:val="Figure title"/>
    <w:basedOn w:val="Tabletitle"/>
    <w:uiPriority w:val="1"/>
    <w:qFormat/>
    <w:rsid w:val="00E14CAD"/>
  </w:style>
  <w:style w:type="paragraph" w:styleId="TOC1">
    <w:name w:val="toc 1"/>
    <w:basedOn w:val="Normal"/>
    <w:next w:val="Normal"/>
    <w:autoRedefine/>
    <w:uiPriority w:val="39"/>
    <w:unhideWhenUsed/>
    <w:rsid w:val="006D700F"/>
    <w:pPr>
      <w:tabs>
        <w:tab w:val="left" w:pos="440"/>
        <w:tab w:val="right" w:leader="dot" w:pos="9350"/>
      </w:tabs>
      <w:spacing w:after="100"/>
    </w:pPr>
    <w:rPr>
      <w:rFonts w:ascii="Calibri" w:eastAsia="Calibri Light" w:hAnsi="Calibri" w:cs="Calibri Light"/>
      <w:noProof/>
      <w:lang w:bidi="en-US"/>
    </w:rPr>
  </w:style>
  <w:style w:type="paragraph" w:styleId="TOC2">
    <w:name w:val="toc 2"/>
    <w:basedOn w:val="Normal"/>
    <w:next w:val="Normal"/>
    <w:autoRedefine/>
    <w:uiPriority w:val="39"/>
    <w:unhideWhenUsed/>
    <w:rsid w:val="00E14CAD"/>
    <w:pPr>
      <w:tabs>
        <w:tab w:val="left" w:pos="990"/>
        <w:tab w:val="right" w:leader="dot" w:pos="9350"/>
      </w:tabs>
      <w:spacing w:after="100"/>
      <w:ind w:left="450"/>
    </w:pPr>
    <w:rPr>
      <w:rFonts w:eastAsia="Calibri Light" w:cs="Calibri Light"/>
      <w:noProof/>
      <w:lang w:bidi="en-US"/>
    </w:rPr>
  </w:style>
  <w:style w:type="paragraph" w:styleId="TOC3">
    <w:name w:val="toc 3"/>
    <w:basedOn w:val="Normal"/>
    <w:next w:val="Normal"/>
    <w:autoRedefine/>
    <w:uiPriority w:val="39"/>
    <w:unhideWhenUsed/>
    <w:rsid w:val="00E14CAD"/>
    <w:pPr>
      <w:tabs>
        <w:tab w:val="left" w:pos="1620"/>
        <w:tab w:val="right" w:leader="dot" w:pos="9350"/>
      </w:tabs>
      <w:spacing w:after="100"/>
      <w:ind w:left="1620" w:hanging="630"/>
    </w:pPr>
    <w:rPr>
      <w:rFonts w:eastAsia="Calibri Light" w:cs="Calibri Light"/>
      <w:noProof/>
      <w:lang w:bidi="en-US"/>
    </w:rPr>
  </w:style>
  <w:style w:type="paragraph" w:customStyle="1" w:styleId="BodyText1">
    <w:name w:val="Body Text1"/>
    <w:basedOn w:val="Normal"/>
    <w:qFormat/>
    <w:rsid w:val="00D55745"/>
    <w:pPr>
      <w:spacing w:after="200" w:line="240" w:lineRule="auto"/>
    </w:pPr>
    <w:rPr>
      <w:rFonts w:ascii="Calibri" w:hAnsi="Calibri" w:cs="Helvetica"/>
      <w:szCs w:val="24"/>
    </w:rPr>
  </w:style>
  <w:style w:type="character" w:styleId="FootnoteReference">
    <w:name w:val="footnote reference"/>
    <w:basedOn w:val="DefaultParagraphFont"/>
    <w:uiPriority w:val="99"/>
    <w:semiHidden/>
    <w:unhideWhenUsed/>
    <w:rsid w:val="00D55745"/>
    <w:rPr>
      <w:vertAlign w:val="superscript"/>
    </w:rPr>
  </w:style>
  <w:style w:type="paragraph" w:styleId="FootnoteText">
    <w:name w:val="footnote text"/>
    <w:basedOn w:val="Normal"/>
    <w:link w:val="FootnoteTextChar"/>
    <w:uiPriority w:val="99"/>
    <w:semiHidden/>
    <w:unhideWhenUsed/>
    <w:rsid w:val="00D557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745"/>
    <w:rPr>
      <w:rFonts w:eastAsiaTheme="minorHAnsi" w:cstheme="minorBidi"/>
      <w:sz w:val="20"/>
      <w:szCs w:val="20"/>
    </w:rPr>
  </w:style>
  <w:style w:type="paragraph" w:customStyle="1" w:styleId="Default">
    <w:name w:val="Default"/>
    <w:rsid w:val="003F3B2F"/>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AF34F3"/>
    <w:rPr>
      <w:color w:val="605E5C"/>
      <w:shd w:val="clear" w:color="auto" w:fill="E1DFDD"/>
    </w:rPr>
  </w:style>
  <w:style w:type="character" w:styleId="UnresolvedMention">
    <w:name w:val="Unresolved Mention"/>
    <w:basedOn w:val="DefaultParagraphFont"/>
    <w:uiPriority w:val="99"/>
    <w:semiHidden/>
    <w:unhideWhenUsed/>
    <w:rsid w:val="007F4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6326">
      <w:bodyDiv w:val="1"/>
      <w:marLeft w:val="0"/>
      <w:marRight w:val="0"/>
      <w:marTop w:val="0"/>
      <w:marBottom w:val="0"/>
      <w:divBdr>
        <w:top w:val="none" w:sz="0" w:space="0" w:color="auto"/>
        <w:left w:val="none" w:sz="0" w:space="0" w:color="auto"/>
        <w:bottom w:val="none" w:sz="0" w:space="0" w:color="auto"/>
        <w:right w:val="none" w:sz="0" w:space="0" w:color="auto"/>
      </w:divBdr>
    </w:div>
    <w:div w:id="143015460">
      <w:bodyDiv w:val="1"/>
      <w:marLeft w:val="0"/>
      <w:marRight w:val="0"/>
      <w:marTop w:val="0"/>
      <w:marBottom w:val="0"/>
      <w:divBdr>
        <w:top w:val="none" w:sz="0" w:space="0" w:color="auto"/>
        <w:left w:val="none" w:sz="0" w:space="0" w:color="auto"/>
        <w:bottom w:val="none" w:sz="0" w:space="0" w:color="auto"/>
        <w:right w:val="none" w:sz="0" w:space="0" w:color="auto"/>
      </w:divBdr>
    </w:div>
    <w:div w:id="191651992">
      <w:bodyDiv w:val="1"/>
      <w:marLeft w:val="0"/>
      <w:marRight w:val="0"/>
      <w:marTop w:val="0"/>
      <w:marBottom w:val="0"/>
      <w:divBdr>
        <w:top w:val="none" w:sz="0" w:space="0" w:color="auto"/>
        <w:left w:val="none" w:sz="0" w:space="0" w:color="auto"/>
        <w:bottom w:val="none" w:sz="0" w:space="0" w:color="auto"/>
        <w:right w:val="none" w:sz="0" w:space="0" w:color="auto"/>
      </w:divBdr>
    </w:div>
    <w:div w:id="258951233">
      <w:bodyDiv w:val="1"/>
      <w:marLeft w:val="0"/>
      <w:marRight w:val="0"/>
      <w:marTop w:val="0"/>
      <w:marBottom w:val="0"/>
      <w:divBdr>
        <w:top w:val="none" w:sz="0" w:space="0" w:color="auto"/>
        <w:left w:val="none" w:sz="0" w:space="0" w:color="auto"/>
        <w:bottom w:val="none" w:sz="0" w:space="0" w:color="auto"/>
        <w:right w:val="none" w:sz="0" w:space="0" w:color="auto"/>
      </w:divBdr>
    </w:div>
    <w:div w:id="357436808">
      <w:bodyDiv w:val="1"/>
      <w:marLeft w:val="0"/>
      <w:marRight w:val="0"/>
      <w:marTop w:val="0"/>
      <w:marBottom w:val="0"/>
      <w:divBdr>
        <w:top w:val="none" w:sz="0" w:space="0" w:color="auto"/>
        <w:left w:val="none" w:sz="0" w:space="0" w:color="auto"/>
        <w:bottom w:val="none" w:sz="0" w:space="0" w:color="auto"/>
        <w:right w:val="none" w:sz="0" w:space="0" w:color="auto"/>
      </w:divBdr>
    </w:div>
    <w:div w:id="357708318">
      <w:marLeft w:val="0"/>
      <w:marRight w:val="0"/>
      <w:marTop w:val="0"/>
      <w:marBottom w:val="0"/>
      <w:divBdr>
        <w:top w:val="none" w:sz="0" w:space="0" w:color="auto"/>
        <w:left w:val="none" w:sz="0" w:space="0" w:color="auto"/>
        <w:bottom w:val="none" w:sz="0" w:space="0" w:color="auto"/>
        <w:right w:val="none" w:sz="0" w:space="0" w:color="auto"/>
      </w:divBdr>
    </w:div>
    <w:div w:id="357708319">
      <w:marLeft w:val="0"/>
      <w:marRight w:val="0"/>
      <w:marTop w:val="0"/>
      <w:marBottom w:val="0"/>
      <w:divBdr>
        <w:top w:val="none" w:sz="0" w:space="0" w:color="auto"/>
        <w:left w:val="none" w:sz="0" w:space="0" w:color="auto"/>
        <w:bottom w:val="none" w:sz="0" w:space="0" w:color="auto"/>
        <w:right w:val="none" w:sz="0" w:space="0" w:color="auto"/>
      </w:divBdr>
    </w:div>
    <w:div w:id="357708320">
      <w:marLeft w:val="0"/>
      <w:marRight w:val="0"/>
      <w:marTop w:val="0"/>
      <w:marBottom w:val="0"/>
      <w:divBdr>
        <w:top w:val="none" w:sz="0" w:space="0" w:color="auto"/>
        <w:left w:val="none" w:sz="0" w:space="0" w:color="auto"/>
        <w:bottom w:val="none" w:sz="0" w:space="0" w:color="auto"/>
        <w:right w:val="none" w:sz="0" w:space="0" w:color="auto"/>
      </w:divBdr>
    </w:div>
    <w:div w:id="357708321">
      <w:marLeft w:val="0"/>
      <w:marRight w:val="0"/>
      <w:marTop w:val="0"/>
      <w:marBottom w:val="0"/>
      <w:divBdr>
        <w:top w:val="none" w:sz="0" w:space="0" w:color="auto"/>
        <w:left w:val="none" w:sz="0" w:space="0" w:color="auto"/>
        <w:bottom w:val="none" w:sz="0" w:space="0" w:color="auto"/>
        <w:right w:val="none" w:sz="0" w:space="0" w:color="auto"/>
      </w:divBdr>
    </w:div>
    <w:div w:id="687484385">
      <w:bodyDiv w:val="1"/>
      <w:marLeft w:val="0"/>
      <w:marRight w:val="0"/>
      <w:marTop w:val="0"/>
      <w:marBottom w:val="0"/>
      <w:divBdr>
        <w:top w:val="none" w:sz="0" w:space="0" w:color="auto"/>
        <w:left w:val="none" w:sz="0" w:space="0" w:color="auto"/>
        <w:bottom w:val="none" w:sz="0" w:space="0" w:color="auto"/>
        <w:right w:val="none" w:sz="0" w:space="0" w:color="auto"/>
      </w:divBdr>
    </w:div>
    <w:div w:id="725884125">
      <w:bodyDiv w:val="1"/>
      <w:marLeft w:val="0"/>
      <w:marRight w:val="0"/>
      <w:marTop w:val="0"/>
      <w:marBottom w:val="0"/>
      <w:divBdr>
        <w:top w:val="none" w:sz="0" w:space="0" w:color="auto"/>
        <w:left w:val="none" w:sz="0" w:space="0" w:color="auto"/>
        <w:bottom w:val="none" w:sz="0" w:space="0" w:color="auto"/>
        <w:right w:val="none" w:sz="0" w:space="0" w:color="auto"/>
      </w:divBdr>
    </w:div>
    <w:div w:id="728571967">
      <w:bodyDiv w:val="1"/>
      <w:marLeft w:val="0"/>
      <w:marRight w:val="0"/>
      <w:marTop w:val="0"/>
      <w:marBottom w:val="0"/>
      <w:divBdr>
        <w:top w:val="none" w:sz="0" w:space="0" w:color="auto"/>
        <w:left w:val="none" w:sz="0" w:space="0" w:color="auto"/>
        <w:bottom w:val="none" w:sz="0" w:space="0" w:color="auto"/>
        <w:right w:val="none" w:sz="0" w:space="0" w:color="auto"/>
      </w:divBdr>
    </w:div>
    <w:div w:id="758411261">
      <w:bodyDiv w:val="1"/>
      <w:marLeft w:val="0"/>
      <w:marRight w:val="0"/>
      <w:marTop w:val="0"/>
      <w:marBottom w:val="0"/>
      <w:divBdr>
        <w:top w:val="none" w:sz="0" w:space="0" w:color="auto"/>
        <w:left w:val="none" w:sz="0" w:space="0" w:color="auto"/>
        <w:bottom w:val="none" w:sz="0" w:space="0" w:color="auto"/>
        <w:right w:val="none" w:sz="0" w:space="0" w:color="auto"/>
      </w:divBdr>
    </w:div>
    <w:div w:id="768083231">
      <w:bodyDiv w:val="1"/>
      <w:marLeft w:val="0"/>
      <w:marRight w:val="0"/>
      <w:marTop w:val="0"/>
      <w:marBottom w:val="0"/>
      <w:divBdr>
        <w:top w:val="none" w:sz="0" w:space="0" w:color="auto"/>
        <w:left w:val="none" w:sz="0" w:space="0" w:color="auto"/>
        <w:bottom w:val="none" w:sz="0" w:space="0" w:color="auto"/>
        <w:right w:val="none" w:sz="0" w:space="0" w:color="auto"/>
      </w:divBdr>
    </w:div>
    <w:div w:id="831456904">
      <w:bodyDiv w:val="1"/>
      <w:marLeft w:val="0"/>
      <w:marRight w:val="0"/>
      <w:marTop w:val="0"/>
      <w:marBottom w:val="0"/>
      <w:divBdr>
        <w:top w:val="none" w:sz="0" w:space="0" w:color="auto"/>
        <w:left w:val="none" w:sz="0" w:space="0" w:color="auto"/>
        <w:bottom w:val="none" w:sz="0" w:space="0" w:color="auto"/>
        <w:right w:val="none" w:sz="0" w:space="0" w:color="auto"/>
      </w:divBdr>
    </w:div>
    <w:div w:id="1042168598">
      <w:bodyDiv w:val="1"/>
      <w:marLeft w:val="0"/>
      <w:marRight w:val="0"/>
      <w:marTop w:val="0"/>
      <w:marBottom w:val="0"/>
      <w:divBdr>
        <w:top w:val="none" w:sz="0" w:space="0" w:color="auto"/>
        <w:left w:val="none" w:sz="0" w:space="0" w:color="auto"/>
        <w:bottom w:val="none" w:sz="0" w:space="0" w:color="auto"/>
        <w:right w:val="none" w:sz="0" w:space="0" w:color="auto"/>
      </w:divBdr>
    </w:div>
    <w:div w:id="1046490713">
      <w:bodyDiv w:val="1"/>
      <w:marLeft w:val="0"/>
      <w:marRight w:val="0"/>
      <w:marTop w:val="0"/>
      <w:marBottom w:val="0"/>
      <w:divBdr>
        <w:top w:val="none" w:sz="0" w:space="0" w:color="auto"/>
        <w:left w:val="none" w:sz="0" w:space="0" w:color="auto"/>
        <w:bottom w:val="none" w:sz="0" w:space="0" w:color="auto"/>
        <w:right w:val="none" w:sz="0" w:space="0" w:color="auto"/>
      </w:divBdr>
    </w:div>
    <w:div w:id="1252665665">
      <w:bodyDiv w:val="1"/>
      <w:marLeft w:val="0"/>
      <w:marRight w:val="0"/>
      <w:marTop w:val="0"/>
      <w:marBottom w:val="0"/>
      <w:divBdr>
        <w:top w:val="none" w:sz="0" w:space="0" w:color="auto"/>
        <w:left w:val="none" w:sz="0" w:space="0" w:color="auto"/>
        <w:bottom w:val="none" w:sz="0" w:space="0" w:color="auto"/>
        <w:right w:val="none" w:sz="0" w:space="0" w:color="auto"/>
      </w:divBdr>
    </w:div>
    <w:div w:id="1262183306">
      <w:bodyDiv w:val="1"/>
      <w:marLeft w:val="0"/>
      <w:marRight w:val="0"/>
      <w:marTop w:val="0"/>
      <w:marBottom w:val="0"/>
      <w:divBdr>
        <w:top w:val="none" w:sz="0" w:space="0" w:color="auto"/>
        <w:left w:val="none" w:sz="0" w:space="0" w:color="auto"/>
        <w:bottom w:val="none" w:sz="0" w:space="0" w:color="auto"/>
        <w:right w:val="none" w:sz="0" w:space="0" w:color="auto"/>
      </w:divBdr>
    </w:div>
    <w:div w:id="1334378663">
      <w:bodyDiv w:val="1"/>
      <w:marLeft w:val="0"/>
      <w:marRight w:val="0"/>
      <w:marTop w:val="0"/>
      <w:marBottom w:val="0"/>
      <w:divBdr>
        <w:top w:val="none" w:sz="0" w:space="0" w:color="auto"/>
        <w:left w:val="none" w:sz="0" w:space="0" w:color="auto"/>
        <w:bottom w:val="none" w:sz="0" w:space="0" w:color="auto"/>
        <w:right w:val="none" w:sz="0" w:space="0" w:color="auto"/>
      </w:divBdr>
    </w:div>
    <w:div w:id="1389495302">
      <w:bodyDiv w:val="1"/>
      <w:marLeft w:val="0"/>
      <w:marRight w:val="0"/>
      <w:marTop w:val="0"/>
      <w:marBottom w:val="0"/>
      <w:divBdr>
        <w:top w:val="none" w:sz="0" w:space="0" w:color="auto"/>
        <w:left w:val="none" w:sz="0" w:space="0" w:color="auto"/>
        <w:bottom w:val="none" w:sz="0" w:space="0" w:color="auto"/>
        <w:right w:val="none" w:sz="0" w:space="0" w:color="auto"/>
      </w:divBdr>
    </w:div>
    <w:div w:id="1390377086">
      <w:bodyDiv w:val="1"/>
      <w:marLeft w:val="0"/>
      <w:marRight w:val="0"/>
      <w:marTop w:val="0"/>
      <w:marBottom w:val="0"/>
      <w:divBdr>
        <w:top w:val="none" w:sz="0" w:space="0" w:color="auto"/>
        <w:left w:val="none" w:sz="0" w:space="0" w:color="auto"/>
        <w:bottom w:val="none" w:sz="0" w:space="0" w:color="auto"/>
        <w:right w:val="none" w:sz="0" w:space="0" w:color="auto"/>
      </w:divBdr>
    </w:div>
    <w:div w:id="1655332897">
      <w:bodyDiv w:val="1"/>
      <w:marLeft w:val="0"/>
      <w:marRight w:val="0"/>
      <w:marTop w:val="0"/>
      <w:marBottom w:val="0"/>
      <w:divBdr>
        <w:top w:val="none" w:sz="0" w:space="0" w:color="auto"/>
        <w:left w:val="none" w:sz="0" w:space="0" w:color="auto"/>
        <w:bottom w:val="none" w:sz="0" w:space="0" w:color="auto"/>
        <w:right w:val="none" w:sz="0" w:space="0" w:color="auto"/>
      </w:divBdr>
    </w:div>
    <w:div w:id="1759473339">
      <w:bodyDiv w:val="1"/>
      <w:marLeft w:val="0"/>
      <w:marRight w:val="0"/>
      <w:marTop w:val="0"/>
      <w:marBottom w:val="0"/>
      <w:divBdr>
        <w:top w:val="none" w:sz="0" w:space="0" w:color="auto"/>
        <w:left w:val="none" w:sz="0" w:space="0" w:color="auto"/>
        <w:bottom w:val="none" w:sz="0" w:space="0" w:color="auto"/>
        <w:right w:val="none" w:sz="0" w:space="0" w:color="auto"/>
      </w:divBdr>
    </w:div>
    <w:div w:id="202159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hyperlink" Target="http://usaid.gov/" TargetMode="External"/><Relationship Id="rId39" Type="http://schemas.openxmlformats.org/officeDocument/2006/relationships/image" Target="media/image10.png"/><Relationship Id="rId21" Type="http://schemas.openxmlformats.org/officeDocument/2006/relationships/hyperlink" Target="mailto:juu6@cdc.gov" TargetMode="External"/><Relationship Id="rId34" Type="http://schemas.openxmlformats.org/officeDocument/2006/relationships/image" Target="media/image5.png"/><Relationship Id="rId42" Type="http://schemas.openxmlformats.org/officeDocument/2006/relationships/image" Target="media/image12.png"/><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hyperlink" Target="https://datim.zendesk.com/hc/en-us/articles/115002334246-DATIM-Data-Import%20and-Exchange-Resour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com/url?sa=i&amp;rct=j&amp;q=&amp;esrc=s&amp;source=images&amp;cd=&amp;cad=rja&amp;uact=8&amp;ved=0ahUKEwje-YnVi4fXAhVP4GMKHduRC3sQjRwIBw&amp;url=https://www.poz.com/article/pepfar-2016-annual-report-congress&amp;psig=AOvVaw1beVzkga_H9DbYcnGIbsu4&amp;ust=1508859976740600" TargetMode="External"/><Relationship Id="rId24" Type="http://schemas.openxmlformats.org/officeDocument/2006/relationships/hyperlink" Target="mailto:sgugsa@hrsa.gov" TargetMode="External"/><Relationship Id="rId32" Type="http://schemas.openxmlformats.org/officeDocument/2006/relationships/hyperlink" Target="https://datim.zendesk.com/hc/en-us/articles/115002334246-DATIM-Data-Import-and-Exchange-Resources" TargetMode="External"/><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mailto:ayrashid@hivresearch.org" TargetMode="External"/><Relationship Id="rId28" Type="http://schemas.openxmlformats.org/officeDocument/2006/relationships/hyperlink" Target="https://datim.zendesk.com/hc/en-us/articles/115001940503-PEPFAR-Data-Calendar"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4.png"/><Relationship Id="rId44" Type="http://schemas.openxmlformats.org/officeDocument/2006/relationships/hyperlink" Target="https://wiki.ohie.org/display/SUB/PEPFAR+Data+Exchange+Implementer+Community+Cal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danielle.r.connor2.ctr@mail.mil" TargetMode="External"/><Relationship Id="rId27" Type="http://schemas.openxmlformats.org/officeDocument/2006/relationships/hyperlink" Target="mailto:jbuehler@usaid.gov"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yperlink" Target="https://datim.zendesk.com/hc/en-us/sections/200413199-Data-Import-and-Exchange"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microsoft.com/office/2016/09/relationships/commentsIds" Target="commentsIds.xml"/><Relationship Id="rId25" Type="http://schemas.openxmlformats.org/officeDocument/2006/relationships/hyperlink" Target="mailto:LForadori@hrsa.gov" TargetMode="External"/><Relationship Id="rId33" Type="http://schemas.openxmlformats.org/officeDocument/2006/relationships/hyperlink" Target="https://datim.zendesk.com/hc/en-us/articles/115002334246-DATIM-Data-Import-and-Exchange-Resources" TargetMode="External"/><Relationship Id="rId38" Type="http://schemas.openxmlformats.org/officeDocument/2006/relationships/image" Target="media/image9.png"/><Relationship Id="rId46" Type="http://schemas.openxmlformats.org/officeDocument/2006/relationships/fontTable" Target="fontTable.xml"/><Relationship Id="rId20" Type="http://schemas.openxmlformats.org/officeDocument/2006/relationships/hyperlink" Target="mailto:nli0@cdc.gov" TargetMode="External"/><Relationship Id="rId41" Type="http://schemas.openxmlformats.org/officeDocument/2006/relationships/hyperlink" Target="https://datim.zendesk.com/hc/en-us/articles/211856726-Organization-Hierarchy-Templ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2DBCC8A5E7ED47A7D5CBE7407F1D48" ma:contentTypeVersion="13" ma:contentTypeDescription="Create a new document." ma:contentTypeScope="" ma:versionID="2ae04426da04c96f4670b8503e1fdd5c">
  <xsd:schema xmlns:xsd="http://www.w3.org/2001/XMLSchema" xmlns:xs="http://www.w3.org/2001/XMLSchema" xmlns:p="http://schemas.microsoft.com/office/2006/metadata/properties" xmlns:ns3="fdc81ec3-f4f6-4609-b50f-04d22d16fef5" xmlns:ns4="c442bec3-5de2-4848-8046-1525657b99f6" targetNamespace="http://schemas.microsoft.com/office/2006/metadata/properties" ma:root="true" ma:fieldsID="2e4623fdd7c8198d9fc480cd223ee970" ns3:_="" ns4:_="">
    <xsd:import namespace="fdc81ec3-f4f6-4609-b50f-04d22d16fef5"/>
    <xsd:import namespace="c442bec3-5de2-4848-8046-1525657b99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81ec3-f4f6-4609-b50f-04d22d16fe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42bec3-5de2-4848-8046-1525657b99f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CCF6B8-99E4-4E37-9538-6477D2A9C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81ec3-f4f6-4609-b50f-04d22d16fef5"/>
    <ds:schemaRef ds:uri="c442bec3-5de2-4848-8046-1525657b9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CFADC5-C790-4166-ABA0-FF9028E1611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14E3FC-E46A-E54B-8A62-D3F6EBD6BD2F}">
  <ds:schemaRefs>
    <ds:schemaRef ds:uri="http://schemas.openxmlformats.org/officeDocument/2006/bibliography"/>
  </ds:schemaRefs>
</ds:datastoreItem>
</file>

<file path=customXml/itemProps4.xml><?xml version="1.0" encoding="utf-8"?>
<ds:datastoreItem xmlns:ds="http://schemas.openxmlformats.org/officeDocument/2006/customXml" ds:itemID="{61B71FFA-CBB4-4689-B9BD-0A2C7A416F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4918</Words>
  <Characters>25378</Characters>
  <Application>Microsoft Office Word</Application>
  <DocSecurity>0</DocSecurity>
  <Lines>845</Lines>
  <Paragraphs>420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Ngaruro, Annah</dc:creator>
  <cp:keywords/>
  <dc:description/>
  <cp:lastModifiedBy>Chichaybelu, Hiwot</cp:lastModifiedBy>
  <cp:revision>2</cp:revision>
  <cp:lastPrinted>2019-05-30T16:06:00Z</cp:lastPrinted>
  <dcterms:created xsi:type="dcterms:W3CDTF">2023-01-26T13:54:00Z</dcterms:created>
  <dcterms:modified xsi:type="dcterms:W3CDTF">2023-01-26T13:54:00Z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af03ff0-41c5-4c41-b55e-fabb8fae94be_Enabled">
    <vt:lpwstr>True</vt:lpwstr>
  </property>
  <property fmtid="{D5CDD505-2E9C-101B-9397-08002B2CF9AE}" pid="3" name="MSIP_Label_8af03ff0-41c5-4c41-b55e-fabb8fae94be_SiteId">
    <vt:lpwstr>9ce70869-60db-44fd-abe8-d2767077fc8f</vt:lpwstr>
  </property>
  <property fmtid="{D5CDD505-2E9C-101B-9397-08002B2CF9AE}" pid="4" name="MSIP_Label_8af03ff0-41c5-4c41-b55e-fabb8fae94be_Owner">
    <vt:lpwstr>xlk1@cdc.gov</vt:lpwstr>
  </property>
  <property fmtid="{D5CDD505-2E9C-101B-9397-08002B2CF9AE}" pid="5" name="MSIP_Label_8af03ff0-41c5-4c41-b55e-fabb8fae94be_SetDate">
    <vt:lpwstr>2020-07-24T12:20:22.2746870Z</vt:lpwstr>
  </property>
  <property fmtid="{D5CDD505-2E9C-101B-9397-08002B2CF9AE}" pid="6" name="MSIP_Label_8af03ff0-41c5-4c41-b55e-fabb8fae94be_Name">
    <vt:lpwstr>Public</vt:lpwstr>
  </property>
  <property fmtid="{D5CDD505-2E9C-101B-9397-08002B2CF9AE}" pid="7" name="MSIP_Label_8af03ff0-41c5-4c41-b55e-fabb8fae94be_Application">
    <vt:lpwstr>Microsoft Azure Information Protection</vt:lpwstr>
  </property>
  <property fmtid="{D5CDD505-2E9C-101B-9397-08002B2CF9AE}" pid="8" name="MSIP_Label_8af03ff0-41c5-4c41-b55e-fabb8fae94be_ActionId">
    <vt:lpwstr>857633a9-a539-4367-ac23-ea9bc0c0c945</vt:lpwstr>
  </property>
  <property fmtid="{D5CDD505-2E9C-101B-9397-08002B2CF9AE}" pid="9" name="MSIP_Label_8af03ff0-41c5-4c41-b55e-fabb8fae94be_Extended_MSFT_Method">
    <vt:lpwstr>Manual</vt:lpwstr>
  </property>
  <property fmtid="{D5CDD505-2E9C-101B-9397-08002B2CF9AE}" pid="10" name="ContentTypeId">
    <vt:lpwstr>0x0101002B2DBCC8A5E7ED47A7D5CBE7407F1D48</vt:lpwstr>
  </property>
  <property fmtid="{D5CDD505-2E9C-101B-9397-08002B2CF9AE}" pid="11" name="MSIP_Label_303e25a3-56e7-4f07-9acc-ed14a1e5b460_Enabled">
    <vt:lpwstr>true</vt:lpwstr>
  </property>
  <property fmtid="{D5CDD505-2E9C-101B-9397-08002B2CF9AE}" pid="12" name="MSIP_Label_303e25a3-56e7-4f07-9acc-ed14a1e5b460_SetDate">
    <vt:lpwstr>2023-01-17T13:49:44Z</vt:lpwstr>
  </property>
  <property fmtid="{D5CDD505-2E9C-101B-9397-08002B2CF9AE}" pid="13" name="MSIP_Label_303e25a3-56e7-4f07-9acc-ed14a1e5b460_Method">
    <vt:lpwstr>Privileged</vt:lpwstr>
  </property>
  <property fmtid="{D5CDD505-2E9C-101B-9397-08002B2CF9AE}" pid="14" name="MSIP_Label_303e25a3-56e7-4f07-9acc-ed14a1e5b460_Name">
    <vt:lpwstr>Public External v2</vt:lpwstr>
  </property>
  <property fmtid="{D5CDD505-2E9C-101B-9397-08002B2CF9AE}" pid="15" name="MSIP_Label_303e25a3-56e7-4f07-9acc-ed14a1e5b460_SiteId">
    <vt:lpwstr>8a628aaf-2f06-4dc5-a007-33a134d5e988</vt:lpwstr>
  </property>
  <property fmtid="{D5CDD505-2E9C-101B-9397-08002B2CF9AE}" pid="16" name="MSIP_Label_303e25a3-56e7-4f07-9acc-ed14a1e5b460_ActionId">
    <vt:lpwstr>b2b2e6d9-b77e-4910-a76b-e30e52aeebde</vt:lpwstr>
  </property>
  <property fmtid="{D5CDD505-2E9C-101B-9397-08002B2CF9AE}" pid="17" name="MSIP_Label_303e25a3-56e7-4f07-9acc-ed14a1e5b460_ContentBits">
    <vt:lpwstr>0</vt:lpwstr>
  </property>
</Properties>
</file>